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96" w:rsidRPr="00B7030D" w:rsidRDefault="00575196" w:rsidP="006301E6">
      <w:pPr>
        <w:autoSpaceDE w:val="0"/>
        <w:autoSpaceDN w:val="0"/>
        <w:adjustRightInd w:val="0"/>
        <w:jc w:val="center"/>
        <w:rPr>
          <w:rFonts w:ascii="Calibri" w:hAnsi="Calibri" w:cs="Calibri"/>
          <w:sz w:val="28"/>
          <w:szCs w:val="28"/>
          <w:lang w:val="en-GB"/>
        </w:rPr>
      </w:pPr>
      <w:bookmarkStart w:id="0" w:name="_GoBack"/>
      <w:bookmarkEnd w:id="0"/>
      <w:r w:rsidRPr="00B7030D">
        <w:rPr>
          <w:rFonts w:ascii="Calibri" w:hAnsi="Calibri" w:cs="Calibri"/>
          <w:b/>
          <w:bCs/>
          <w:sz w:val="28"/>
          <w:szCs w:val="28"/>
          <w:lang w:val="en-GB"/>
        </w:rPr>
        <w:t>Breast cancer during pregnancy - a prospective and retrospective observational study (GBG-20 / BIG02-03)</w:t>
      </w:r>
    </w:p>
    <w:p w:rsidR="00575196" w:rsidRPr="00EB1BD3" w:rsidRDefault="00575196" w:rsidP="004E5F9E">
      <w:pPr>
        <w:autoSpaceDE w:val="0"/>
        <w:autoSpaceDN w:val="0"/>
        <w:adjustRightInd w:val="0"/>
        <w:rPr>
          <w:rFonts w:ascii="Calibri" w:hAnsi="Calibri" w:cs="Calibri"/>
          <w:b/>
          <w:bCs/>
          <w:szCs w:val="24"/>
          <w:lang w:val="en-GB"/>
        </w:rPr>
      </w:pPr>
    </w:p>
    <w:p w:rsidR="00575196" w:rsidRPr="00EB1BD3" w:rsidRDefault="00575196">
      <w:pPr>
        <w:spacing w:line="360" w:lineRule="auto"/>
        <w:jc w:val="both"/>
        <w:rPr>
          <w:rFonts w:ascii="Calibri" w:hAnsi="Calibri" w:cs="Calibri"/>
          <w:b/>
          <w:bCs/>
          <w:szCs w:val="24"/>
          <w:lang w:val="en-GB"/>
        </w:rPr>
      </w:pPr>
    </w:p>
    <w:p w:rsidR="00575196" w:rsidRPr="00B7030D" w:rsidRDefault="00575196">
      <w:pPr>
        <w:spacing w:line="360" w:lineRule="auto"/>
        <w:jc w:val="both"/>
        <w:rPr>
          <w:rFonts w:ascii="Calibri" w:hAnsi="Calibri" w:cs="Calibri"/>
          <w:szCs w:val="24"/>
          <w:lang w:val="en-GB"/>
        </w:rPr>
      </w:pPr>
      <w:r w:rsidRPr="00EB1BD3">
        <w:rPr>
          <w:rFonts w:ascii="Calibri" w:hAnsi="Calibri" w:cs="Calibri"/>
          <w:szCs w:val="24"/>
          <w:lang w:val="en-GB"/>
        </w:rPr>
        <w:t>Sibylle Loibl</w:t>
      </w:r>
      <w:r w:rsidRPr="00EB1BD3">
        <w:rPr>
          <w:rFonts w:ascii="Calibri" w:hAnsi="Calibri" w:cs="Calibri"/>
          <w:szCs w:val="24"/>
          <w:vertAlign w:val="superscript"/>
          <w:lang w:val="en-GB"/>
        </w:rPr>
        <w:t>1</w:t>
      </w:r>
      <w:r w:rsidRPr="00EB1BD3">
        <w:rPr>
          <w:rFonts w:ascii="Calibri" w:hAnsi="Calibri" w:cs="Calibri"/>
          <w:szCs w:val="24"/>
          <w:lang w:val="en-GB"/>
        </w:rPr>
        <w:t>, Sileny Han</w:t>
      </w:r>
      <w:r w:rsidRPr="00EB1BD3">
        <w:rPr>
          <w:rFonts w:ascii="Calibri" w:hAnsi="Calibri" w:cs="Calibri"/>
          <w:szCs w:val="24"/>
          <w:vertAlign w:val="superscript"/>
          <w:lang w:val="en-GB"/>
        </w:rPr>
        <w:t>2</w:t>
      </w:r>
      <w:r w:rsidRPr="00EB1BD3">
        <w:rPr>
          <w:rFonts w:ascii="Calibri" w:hAnsi="Calibri" w:cs="Calibri"/>
          <w:szCs w:val="24"/>
          <w:lang w:val="en-GB"/>
        </w:rPr>
        <w:t>, Gunter von Minckwitz</w:t>
      </w:r>
      <w:r w:rsidRPr="00EB1BD3">
        <w:rPr>
          <w:rFonts w:ascii="Calibri" w:hAnsi="Calibri" w:cs="Calibri"/>
          <w:szCs w:val="24"/>
          <w:vertAlign w:val="superscript"/>
          <w:lang w:val="en-GB"/>
        </w:rPr>
        <w:t>1</w:t>
      </w:r>
      <w:r w:rsidRPr="00EB1BD3">
        <w:rPr>
          <w:rFonts w:ascii="Calibri" w:hAnsi="Calibri" w:cs="Calibri"/>
          <w:szCs w:val="24"/>
          <w:lang w:val="en-GB"/>
        </w:rPr>
        <w:t xml:space="preserve">, </w:t>
      </w:r>
      <w:r w:rsidR="006666C3" w:rsidRPr="006666C3">
        <w:rPr>
          <w:rFonts w:ascii="Calibri" w:hAnsi="Calibri" w:cs="Calibri"/>
          <w:szCs w:val="24"/>
          <w:lang w:val="en-GB"/>
        </w:rPr>
        <w:t>Marijke Bontenbal</w:t>
      </w:r>
      <w:r w:rsidRPr="00EB1BD3">
        <w:rPr>
          <w:rFonts w:ascii="Calibri" w:hAnsi="Calibri" w:cs="Calibri"/>
          <w:szCs w:val="24"/>
          <w:vertAlign w:val="superscript"/>
          <w:lang w:val="en-GB"/>
        </w:rPr>
        <w:t>3</w:t>
      </w:r>
      <w:r w:rsidRPr="00EB1BD3">
        <w:rPr>
          <w:rFonts w:ascii="Calibri" w:hAnsi="Calibri" w:cs="Calibri"/>
          <w:szCs w:val="24"/>
          <w:lang w:val="en-GB"/>
        </w:rPr>
        <w:t>, Alistair Ring</w:t>
      </w:r>
      <w:r w:rsidRPr="00EB1BD3">
        <w:rPr>
          <w:rFonts w:ascii="Calibri" w:hAnsi="Calibri" w:cs="Calibri"/>
          <w:szCs w:val="24"/>
          <w:vertAlign w:val="superscript"/>
          <w:lang w:val="en-GB"/>
        </w:rPr>
        <w:t>4</w:t>
      </w:r>
      <w:r w:rsidRPr="00EB1BD3">
        <w:rPr>
          <w:rFonts w:ascii="Calibri" w:hAnsi="Calibri" w:cs="Calibri"/>
          <w:szCs w:val="24"/>
          <w:lang w:val="en-GB"/>
        </w:rPr>
        <w:t xml:space="preserve">, </w:t>
      </w:r>
      <w:r w:rsidR="006666C3" w:rsidRPr="0050172C">
        <w:rPr>
          <w:rFonts w:asciiTheme="minorHAnsi" w:hAnsiTheme="minorHAnsi" w:cstheme="minorHAnsi"/>
          <w:lang w:val="en-GB"/>
        </w:rPr>
        <w:t>Jerzy Giermek</w:t>
      </w:r>
      <w:r w:rsidRPr="003D269D">
        <w:rPr>
          <w:rFonts w:ascii="Calibri" w:hAnsi="Calibri" w:cs="Calibri"/>
          <w:szCs w:val="24"/>
          <w:vertAlign w:val="superscript"/>
          <w:lang w:val="en-GB"/>
        </w:rPr>
        <w:t>5</w:t>
      </w:r>
      <w:r w:rsidRPr="00EB1BD3">
        <w:rPr>
          <w:rFonts w:ascii="Calibri" w:hAnsi="Calibri" w:cs="Calibri"/>
          <w:szCs w:val="24"/>
          <w:lang w:val="en-GB"/>
        </w:rPr>
        <w:t>, Tanja Fehm</w:t>
      </w:r>
      <w:r w:rsidRPr="00EB1BD3">
        <w:rPr>
          <w:rFonts w:ascii="Calibri" w:hAnsi="Calibri" w:cs="Calibri"/>
          <w:szCs w:val="24"/>
          <w:vertAlign w:val="superscript"/>
          <w:lang w:val="en-GB"/>
        </w:rPr>
        <w:t>6</w:t>
      </w:r>
      <w:r w:rsidRPr="00EB1BD3">
        <w:rPr>
          <w:rFonts w:ascii="Calibri" w:hAnsi="Calibri" w:cs="Calibri"/>
          <w:szCs w:val="24"/>
          <w:lang w:val="en-GB"/>
        </w:rPr>
        <w:t xml:space="preserve">, </w:t>
      </w:r>
      <w:r>
        <w:rPr>
          <w:rFonts w:ascii="Calibri" w:hAnsi="Calibri" w:cs="Calibri"/>
          <w:szCs w:val="24"/>
          <w:lang w:val="en-GB"/>
        </w:rPr>
        <w:t>Kristel Van Calsteren</w:t>
      </w:r>
      <w:r w:rsidRPr="00EB1BD3">
        <w:rPr>
          <w:rFonts w:ascii="Calibri" w:hAnsi="Calibri" w:cs="Calibri"/>
          <w:szCs w:val="24"/>
          <w:vertAlign w:val="superscript"/>
          <w:lang w:val="en-GB"/>
        </w:rPr>
        <w:t>7</w:t>
      </w:r>
      <w:r w:rsidRPr="00EB1BD3">
        <w:rPr>
          <w:rFonts w:ascii="Calibri" w:hAnsi="Calibri" w:cs="Calibri"/>
          <w:szCs w:val="24"/>
          <w:lang w:val="en-GB"/>
        </w:rPr>
        <w:t xml:space="preserve">, </w:t>
      </w:r>
      <w:r w:rsidR="006666C3" w:rsidRPr="006666C3">
        <w:rPr>
          <w:rFonts w:ascii="Calibri" w:hAnsi="Calibri" w:cs="Calibri"/>
          <w:szCs w:val="24"/>
          <w:lang w:val="en-GB"/>
        </w:rPr>
        <w:t>Sabine C. Linn</w:t>
      </w:r>
      <w:r w:rsidRPr="00EB1BD3">
        <w:rPr>
          <w:rFonts w:ascii="Calibri" w:hAnsi="Calibri" w:cs="Calibri"/>
          <w:szCs w:val="24"/>
          <w:vertAlign w:val="superscript"/>
          <w:lang w:val="en-GB"/>
        </w:rPr>
        <w:t>8</w:t>
      </w:r>
      <w:r w:rsidRPr="00EB1BD3">
        <w:rPr>
          <w:rFonts w:ascii="Calibri" w:hAnsi="Calibri" w:cs="Calibri"/>
          <w:szCs w:val="24"/>
          <w:lang w:val="en-GB"/>
        </w:rPr>
        <w:t>, Bettina Schlehe</w:t>
      </w:r>
      <w:r w:rsidRPr="00EB1BD3">
        <w:rPr>
          <w:rFonts w:ascii="Calibri" w:hAnsi="Calibri" w:cs="Calibri"/>
          <w:szCs w:val="24"/>
          <w:vertAlign w:val="superscript"/>
          <w:lang w:val="en-GB"/>
        </w:rPr>
        <w:t>9</w:t>
      </w:r>
      <w:r w:rsidRPr="00EB1BD3">
        <w:rPr>
          <w:rFonts w:ascii="Calibri" w:hAnsi="Calibri" w:cs="Calibri"/>
          <w:szCs w:val="24"/>
          <w:lang w:val="en-GB"/>
        </w:rPr>
        <w:t xml:space="preserve">, </w:t>
      </w:r>
      <w:r w:rsidR="006666C3" w:rsidRPr="006666C3">
        <w:rPr>
          <w:rFonts w:ascii="Calibri" w:hAnsi="Calibri" w:cs="Calibri"/>
          <w:szCs w:val="24"/>
          <w:lang w:val="en-GB"/>
        </w:rPr>
        <w:t xml:space="preserve">Mhallem </w:t>
      </w:r>
      <w:r w:rsidR="00824145">
        <w:rPr>
          <w:rFonts w:ascii="Calibri" w:hAnsi="Calibri" w:cs="Calibri"/>
          <w:szCs w:val="24"/>
          <w:lang w:val="en-GB"/>
        </w:rPr>
        <w:t xml:space="preserve">M </w:t>
      </w:r>
      <w:r w:rsidR="006666C3" w:rsidRPr="006666C3">
        <w:rPr>
          <w:rFonts w:ascii="Calibri" w:hAnsi="Calibri" w:cs="Calibri"/>
          <w:szCs w:val="24"/>
          <w:lang w:val="en-GB"/>
        </w:rPr>
        <w:t>Gziri</w:t>
      </w:r>
      <w:r w:rsidRPr="00EB1BD3">
        <w:rPr>
          <w:rFonts w:ascii="Calibri" w:hAnsi="Calibri" w:cs="Calibri"/>
          <w:szCs w:val="24"/>
          <w:vertAlign w:val="superscript"/>
          <w:lang w:val="en-GB"/>
        </w:rPr>
        <w:t>10</w:t>
      </w:r>
      <w:r w:rsidRPr="00EB1BD3">
        <w:rPr>
          <w:rFonts w:ascii="Calibri" w:hAnsi="Calibri" w:cs="Calibri"/>
          <w:szCs w:val="24"/>
          <w:lang w:val="en-GB"/>
        </w:rPr>
        <w:t xml:space="preserve">, </w:t>
      </w:r>
      <w:r w:rsidR="006666C3" w:rsidRPr="006666C3">
        <w:rPr>
          <w:rFonts w:ascii="Calibri" w:hAnsi="Calibri" w:cs="Calibri"/>
          <w:szCs w:val="24"/>
          <w:lang w:val="en-GB"/>
        </w:rPr>
        <w:t>Pieter J. Westenend</w:t>
      </w:r>
      <w:r w:rsidRPr="00EB1BD3">
        <w:rPr>
          <w:rFonts w:ascii="Calibri" w:hAnsi="Calibri" w:cs="Calibri"/>
          <w:szCs w:val="24"/>
          <w:vertAlign w:val="superscript"/>
          <w:lang w:val="en-GB"/>
        </w:rPr>
        <w:t>11</w:t>
      </w:r>
      <w:r w:rsidRPr="00EB1BD3">
        <w:rPr>
          <w:rFonts w:ascii="Calibri" w:hAnsi="Calibri" w:cs="Calibri"/>
          <w:szCs w:val="24"/>
          <w:lang w:val="en-GB"/>
        </w:rPr>
        <w:t>, Volkmar Müller</w:t>
      </w:r>
      <w:r w:rsidRPr="00EB1BD3">
        <w:rPr>
          <w:rFonts w:ascii="Calibri" w:hAnsi="Calibri" w:cs="Calibri"/>
          <w:szCs w:val="24"/>
          <w:vertAlign w:val="superscript"/>
          <w:lang w:val="en-GB"/>
        </w:rPr>
        <w:t>12</w:t>
      </w:r>
      <w:r w:rsidRPr="00EB1BD3">
        <w:rPr>
          <w:rFonts w:ascii="Calibri" w:hAnsi="Calibri" w:cs="Calibri"/>
          <w:szCs w:val="24"/>
          <w:lang w:val="en-GB"/>
        </w:rPr>
        <w:t xml:space="preserve">, </w:t>
      </w:r>
      <w:r>
        <w:rPr>
          <w:rFonts w:ascii="Calibri" w:hAnsi="Calibri" w:cs="Calibri"/>
          <w:szCs w:val="24"/>
          <w:lang w:val="en-GB"/>
        </w:rPr>
        <w:t>Liesbeth Heyns</w:t>
      </w:r>
      <w:r w:rsidRPr="00EB1BD3">
        <w:rPr>
          <w:rFonts w:ascii="Calibri" w:hAnsi="Calibri" w:cs="Calibri"/>
          <w:szCs w:val="24"/>
          <w:vertAlign w:val="superscript"/>
          <w:lang w:val="en-GB"/>
        </w:rPr>
        <w:t>1</w:t>
      </w:r>
      <w:r>
        <w:rPr>
          <w:rFonts w:ascii="Calibri" w:hAnsi="Calibri" w:cs="Calibri"/>
          <w:szCs w:val="24"/>
          <w:vertAlign w:val="superscript"/>
          <w:lang w:val="en-GB"/>
        </w:rPr>
        <w:t>0</w:t>
      </w:r>
      <w:r w:rsidRPr="00EB1BD3">
        <w:rPr>
          <w:rFonts w:ascii="Calibri" w:hAnsi="Calibri" w:cs="Calibri"/>
          <w:szCs w:val="24"/>
          <w:lang w:val="en-GB"/>
        </w:rPr>
        <w:t xml:space="preserve">, </w:t>
      </w:r>
      <w:r w:rsidRPr="004C38E5">
        <w:rPr>
          <w:rFonts w:ascii="Calibri" w:hAnsi="Calibri" w:cs="Calibri"/>
          <w:szCs w:val="24"/>
          <w:lang w:val="en-GB"/>
        </w:rPr>
        <w:t xml:space="preserve">Brigitte </w:t>
      </w:r>
      <w:r w:rsidR="006666C3" w:rsidRPr="004C38E5">
        <w:rPr>
          <w:rFonts w:ascii="Calibri" w:hAnsi="Calibri" w:cs="Calibri"/>
          <w:szCs w:val="24"/>
          <w:lang w:val="en-GB"/>
        </w:rPr>
        <w:t>Rack</w:t>
      </w:r>
      <w:r w:rsidR="006666C3" w:rsidRPr="00B7030D">
        <w:rPr>
          <w:rFonts w:ascii="Calibri" w:hAnsi="Calibri" w:cs="Calibri"/>
          <w:szCs w:val="24"/>
          <w:vertAlign w:val="superscript"/>
          <w:lang w:val="en-GB"/>
        </w:rPr>
        <w:t>1</w:t>
      </w:r>
      <w:r w:rsidR="006666C3">
        <w:rPr>
          <w:rFonts w:ascii="Calibri" w:hAnsi="Calibri" w:cs="Calibri"/>
          <w:szCs w:val="24"/>
          <w:vertAlign w:val="superscript"/>
          <w:lang w:val="en-GB"/>
        </w:rPr>
        <w:t>3</w:t>
      </w:r>
      <w:r w:rsidRPr="00B7030D">
        <w:rPr>
          <w:rFonts w:ascii="Calibri" w:hAnsi="Calibri" w:cs="Calibri"/>
          <w:szCs w:val="24"/>
          <w:lang w:val="en-GB"/>
        </w:rPr>
        <w:t xml:space="preserve">, Ben Van </w:t>
      </w:r>
      <w:r w:rsidR="006666C3" w:rsidRPr="00B7030D">
        <w:rPr>
          <w:rFonts w:ascii="Calibri" w:hAnsi="Calibri" w:cs="Calibri"/>
          <w:szCs w:val="24"/>
          <w:lang w:val="en-GB"/>
        </w:rPr>
        <w:t>Calster</w:t>
      </w:r>
      <w:r w:rsidR="006666C3" w:rsidRPr="00B7030D">
        <w:rPr>
          <w:rFonts w:ascii="Calibri" w:hAnsi="Calibri" w:cs="Calibri"/>
          <w:szCs w:val="24"/>
          <w:vertAlign w:val="superscript"/>
          <w:lang w:val="en-GB"/>
        </w:rPr>
        <w:t>1</w:t>
      </w:r>
      <w:r w:rsidR="006666C3">
        <w:rPr>
          <w:rFonts w:ascii="Calibri" w:hAnsi="Calibri" w:cs="Calibri"/>
          <w:szCs w:val="24"/>
          <w:vertAlign w:val="superscript"/>
          <w:lang w:val="en-GB"/>
        </w:rPr>
        <w:t>4</w:t>
      </w:r>
      <w:r w:rsidRPr="00B7030D">
        <w:rPr>
          <w:rFonts w:ascii="Calibri" w:hAnsi="Calibri" w:cs="Calibri"/>
          <w:szCs w:val="24"/>
          <w:lang w:val="en-GB"/>
        </w:rPr>
        <w:t xml:space="preserve">, </w:t>
      </w:r>
      <w:r>
        <w:rPr>
          <w:rFonts w:ascii="Calibri" w:hAnsi="Calibri" w:cs="Calibri"/>
          <w:szCs w:val="24"/>
          <w:lang w:val="en-GB"/>
        </w:rPr>
        <w:t xml:space="preserve">Nadia </w:t>
      </w:r>
      <w:r w:rsidR="006666C3">
        <w:rPr>
          <w:rFonts w:ascii="Calibri" w:hAnsi="Calibri" w:cs="Calibri"/>
          <w:szCs w:val="24"/>
          <w:lang w:val="en-GB"/>
        </w:rPr>
        <w:t>Harbeck</w:t>
      </w:r>
      <w:r w:rsidR="006666C3" w:rsidRPr="00B7030D">
        <w:rPr>
          <w:rFonts w:ascii="Calibri" w:hAnsi="Calibri" w:cs="Calibri"/>
          <w:szCs w:val="24"/>
          <w:vertAlign w:val="superscript"/>
          <w:lang w:val="en-GB"/>
        </w:rPr>
        <w:t>1</w:t>
      </w:r>
      <w:r w:rsidR="006666C3">
        <w:rPr>
          <w:rFonts w:ascii="Calibri" w:hAnsi="Calibri" w:cs="Calibri"/>
          <w:szCs w:val="24"/>
          <w:vertAlign w:val="superscript"/>
          <w:lang w:val="en-GB"/>
        </w:rPr>
        <w:t>5</w:t>
      </w:r>
      <w:r w:rsidRPr="00B7030D">
        <w:rPr>
          <w:rFonts w:ascii="Calibri" w:hAnsi="Calibri" w:cs="Calibri"/>
          <w:szCs w:val="24"/>
          <w:lang w:val="en-GB"/>
        </w:rPr>
        <w:t>, Miriam Lenhard,</w:t>
      </w:r>
      <w:r w:rsidR="007E34AB" w:rsidRPr="00B7030D">
        <w:rPr>
          <w:rFonts w:ascii="Calibri" w:hAnsi="Calibri" w:cs="Calibri"/>
          <w:szCs w:val="24"/>
          <w:vertAlign w:val="superscript"/>
          <w:lang w:val="en-GB"/>
        </w:rPr>
        <w:t>1</w:t>
      </w:r>
      <w:r w:rsidR="007E34AB">
        <w:rPr>
          <w:rFonts w:ascii="Calibri" w:hAnsi="Calibri" w:cs="Calibri"/>
          <w:szCs w:val="24"/>
          <w:vertAlign w:val="superscript"/>
          <w:lang w:val="en-GB"/>
        </w:rPr>
        <w:t>6</w:t>
      </w:r>
      <w:r w:rsidR="007E34AB" w:rsidRPr="00B7030D">
        <w:rPr>
          <w:rFonts w:ascii="Calibri" w:hAnsi="Calibri" w:cs="Calibri"/>
          <w:szCs w:val="24"/>
          <w:lang w:val="en-GB"/>
        </w:rPr>
        <w:t xml:space="preserve"> </w:t>
      </w:r>
      <w:r w:rsidR="005C39E9">
        <w:rPr>
          <w:rFonts w:ascii="Calibri" w:hAnsi="Calibri" w:cs="Calibri"/>
          <w:szCs w:val="24"/>
          <w:lang w:val="en-GB"/>
        </w:rPr>
        <w:t>Michael Halaska</w:t>
      </w:r>
      <w:r w:rsidR="005C39E9" w:rsidRPr="00B7030D">
        <w:rPr>
          <w:rFonts w:ascii="Calibri" w:hAnsi="Calibri" w:cs="Calibri"/>
          <w:szCs w:val="24"/>
          <w:vertAlign w:val="superscript"/>
          <w:lang w:val="en-GB"/>
        </w:rPr>
        <w:t>1</w:t>
      </w:r>
      <w:r w:rsidR="005C39E9">
        <w:rPr>
          <w:rFonts w:ascii="Calibri" w:hAnsi="Calibri" w:cs="Calibri"/>
          <w:szCs w:val="24"/>
          <w:vertAlign w:val="superscript"/>
          <w:lang w:val="en-GB"/>
        </w:rPr>
        <w:t>7</w:t>
      </w:r>
      <w:r w:rsidR="005C39E9">
        <w:rPr>
          <w:rFonts w:ascii="Calibri" w:hAnsi="Calibri" w:cs="Calibri"/>
          <w:szCs w:val="24"/>
          <w:lang w:val="en-GB"/>
        </w:rPr>
        <w:t xml:space="preserve">, </w:t>
      </w:r>
      <w:r w:rsidRPr="00B7030D">
        <w:rPr>
          <w:rFonts w:ascii="Calibri" w:hAnsi="Calibri" w:cs="Calibri"/>
          <w:szCs w:val="24"/>
          <w:lang w:val="en-GB"/>
        </w:rPr>
        <w:t>Manfred Kaufmann</w:t>
      </w:r>
      <w:r w:rsidR="005C39E9" w:rsidRPr="00B7030D">
        <w:rPr>
          <w:rFonts w:ascii="Calibri" w:hAnsi="Calibri" w:cs="Calibri"/>
          <w:szCs w:val="24"/>
          <w:vertAlign w:val="superscript"/>
          <w:lang w:val="en-GB"/>
        </w:rPr>
        <w:t>1</w:t>
      </w:r>
      <w:r w:rsidR="005C39E9">
        <w:rPr>
          <w:rFonts w:ascii="Calibri" w:hAnsi="Calibri" w:cs="Calibri"/>
          <w:szCs w:val="24"/>
          <w:vertAlign w:val="superscript"/>
          <w:lang w:val="en-GB"/>
        </w:rPr>
        <w:t>8</w:t>
      </w:r>
      <w:r w:rsidRPr="00B7030D">
        <w:rPr>
          <w:rFonts w:ascii="Calibri" w:hAnsi="Calibri" w:cs="Calibri"/>
          <w:szCs w:val="24"/>
          <w:lang w:val="en-GB"/>
        </w:rPr>
        <w:t>,</w:t>
      </w:r>
      <w:r w:rsidR="007E34AB" w:rsidRPr="00B7030D">
        <w:rPr>
          <w:rFonts w:ascii="Calibri" w:hAnsi="Calibri" w:cs="Calibri"/>
          <w:szCs w:val="24"/>
          <w:vertAlign w:val="superscript"/>
          <w:lang w:val="en-GB"/>
        </w:rPr>
        <w:t xml:space="preserve"> </w:t>
      </w:r>
      <w:r w:rsidR="005C39E9">
        <w:rPr>
          <w:rFonts w:ascii="Calibri" w:hAnsi="Calibri" w:cs="Calibri"/>
          <w:szCs w:val="24"/>
          <w:lang w:val="en-GB"/>
        </w:rPr>
        <w:t>V</w:t>
      </w:r>
      <w:r w:rsidRPr="00B7030D">
        <w:rPr>
          <w:rFonts w:ascii="Calibri" w:hAnsi="Calibri" w:cs="Calibri"/>
          <w:szCs w:val="24"/>
          <w:lang w:val="en-GB"/>
        </w:rPr>
        <w:t>alentina Nekljudova</w:t>
      </w:r>
      <w:r w:rsidRPr="00B7030D">
        <w:rPr>
          <w:rFonts w:ascii="Calibri" w:hAnsi="Calibri" w:cs="Calibri"/>
          <w:szCs w:val="24"/>
          <w:vertAlign w:val="superscript"/>
          <w:lang w:val="en-GB"/>
        </w:rPr>
        <w:t>1</w:t>
      </w:r>
      <w:r w:rsidRPr="00B7030D">
        <w:rPr>
          <w:rFonts w:ascii="Calibri" w:hAnsi="Calibri" w:cs="Calibri"/>
          <w:szCs w:val="24"/>
          <w:lang w:val="en-GB"/>
        </w:rPr>
        <w:t>, Frederic Amant</w:t>
      </w:r>
      <w:r w:rsidRPr="00B7030D">
        <w:rPr>
          <w:rFonts w:ascii="Calibri" w:hAnsi="Calibri" w:cs="Calibri"/>
          <w:szCs w:val="24"/>
          <w:vertAlign w:val="superscript"/>
          <w:lang w:val="en-GB"/>
        </w:rPr>
        <w:t>2</w:t>
      </w:r>
      <w:r w:rsidRPr="00B7030D">
        <w:rPr>
          <w:rFonts w:ascii="Calibri" w:hAnsi="Calibri" w:cs="Calibri"/>
          <w:szCs w:val="24"/>
          <w:lang w:val="en-GB"/>
        </w:rPr>
        <w:t xml:space="preserve"> </w:t>
      </w:r>
    </w:p>
    <w:p w:rsidR="00575196" w:rsidRPr="00B7030D" w:rsidRDefault="00575196">
      <w:pPr>
        <w:spacing w:line="360" w:lineRule="auto"/>
        <w:jc w:val="both"/>
        <w:rPr>
          <w:rFonts w:ascii="Calibri" w:hAnsi="Calibri" w:cs="Calibri"/>
          <w:szCs w:val="24"/>
          <w:lang w:val="en-GB"/>
        </w:rPr>
      </w:pPr>
    </w:p>
    <w:p w:rsidR="00575196" w:rsidRPr="00EB1BD3" w:rsidRDefault="00575196" w:rsidP="00F45BDE">
      <w:pPr>
        <w:spacing w:line="360" w:lineRule="auto"/>
        <w:rPr>
          <w:rFonts w:ascii="Calibri" w:hAnsi="Calibri" w:cs="Calibri"/>
          <w:szCs w:val="24"/>
          <w:lang w:val="en-GB"/>
        </w:rPr>
      </w:pPr>
      <w:r w:rsidRPr="00EB1BD3">
        <w:rPr>
          <w:rFonts w:ascii="Calibri" w:hAnsi="Calibri" w:cs="Calibri"/>
          <w:szCs w:val="24"/>
          <w:lang w:val="en-GB"/>
        </w:rPr>
        <w:t>Institutions</w:t>
      </w:r>
      <w:r w:rsidRPr="00EB1BD3">
        <w:rPr>
          <w:rFonts w:ascii="Calibri" w:hAnsi="Calibri" w:cs="Calibri"/>
          <w:szCs w:val="24"/>
          <w:lang w:val="en-GB"/>
        </w:rPr>
        <w:br/>
      </w:r>
      <w:r w:rsidRPr="00EB1BD3">
        <w:rPr>
          <w:rFonts w:ascii="Calibri" w:hAnsi="Calibri" w:cs="Calibri"/>
          <w:szCs w:val="24"/>
          <w:vertAlign w:val="superscript"/>
          <w:lang w:val="en-GB"/>
        </w:rPr>
        <w:t>1</w:t>
      </w:r>
      <w:r w:rsidRPr="00EB1BD3">
        <w:rPr>
          <w:rFonts w:ascii="Calibri" w:hAnsi="Calibri" w:cs="Calibri"/>
          <w:szCs w:val="24"/>
          <w:lang w:val="en-GB"/>
        </w:rPr>
        <w:t xml:space="preserve">German Breast Group; Neu-Isenburg, Germany  ; </w:t>
      </w:r>
      <w:r w:rsidRPr="00EB1BD3">
        <w:rPr>
          <w:rFonts w:ascii="Calibri" w:hAnsi="Calibri" w:cs="Calibri"/>
          <w:szCs w:val="24"/>
          <w:lang w:val="en-GB"/>
        </w:rPr>
        <w:br/>
      </w:r>
      <w:r w:rsidRPr="00EB1BD3">
        <w:rPr>
          <w:rFonts w:ascii="Calibri" w:hAnsi="Calibri" w:cs="Calibri"/>
          <w:szCs w:val="24"/>
          <w:vertAlign w:val="superscript"/>
          <w:lang w:val="en-GB"/>
        </w:rPr>
        <w:t>2</w:t>
      </w:r>
      <w:r w:rsidRPr="00EB1BD3">
        <w:rPr>
          <w:rFonts w:ascii="Calibri" w:hAnsi="Calibri" w:cs="Calibri"/>
          <w:szCs w:val="24"/>
          <w:lang w:val="en-GB"/>
        </w:rPr>
        <w:t>Multidisciplinary Breast Cancer Center, Leuven Cancer Institute (LKI), Katholieke Universiteit Leuven, Belgium</w:t>
      </w:r>
      <w:r w:rsidRPr="00EB1BD3">
        <w:rPr>
          <w:rFonts w:ascii="Calibri" w:hAnsi="Calibri" w:cs="Calibri"/>
          <w:szCs w:val="24"/>
          <w:lang w:val="en-GB"/>
        </w:rPr>
        <w:br/>
      </w:r>
      <w:r w:rsidRPr="00EB1BD3">
        <w:rPr>
          <w:rFonts w:ascii="Calibri" w:hAnsi="Calibri" w:cs="Calibri"/>
          <w:szCs w:val="24"/>
          <w:vertAlign w:val="superscript"/>
          <w:lang w:val="en-GB"/>
        </w:rPr>
        <w:t xml:space="preserve">3 </w:t>
      </w:r>
      <w:r w:rsidR="006666C3" w:rsidRPr="006666C3">
        <w:rPr>
          <w:rFonts w:ascii="Calibri" w:hAnsi="Calibri" w:cs="Calibri"/>
          <w:szCs w:val="24"/>
          <w:lang w:val="en-GB"/>
        </w:rPr>
        <w:t>BOOG/ Department of Medical Oncology, Erasmus MC-Daniel den Hoed Cancer Centre, Rotterdam, The Netherlands</w:t>
      </w:r>
      <w:r w:rsidRPr="00EB1BD3">
        <w:rPr>
          <w:rFonts w:ascii="Calibri" w:hAnsi="Calibri" w:cs="Calibri"/>
          <w:szCs w:val="24"/>
          <w:lang w:val="en-GB"/>
        </w:rPr>
        <w:br/>
      </w:r>
      <w:r w:rsidRPr="00EB1BD3">
        <w:rPr>
          <w:rFonts w:ascii="Calibri" w:hAnsi="Calibri" w:cs="Calibri"/>
          <w:szCs w:val="24"/>
          <w:vertAlign w:val="superscript"/>
          <w:lang w:val="en-GB"/>
        </w:rPr>
        <w:t>4</w:t>
      </w:r>
      <w:r w:rsidRPr="00EB1BD3">
        <w:rPr>
          <w:rFonts w:ascii="Calibri" w:hAnsi="Calibri" w:cs="Calibri"/>
          <w:szCs w:val="24"/>
          <w:lang w:val="en-GB"/>
        </w:rPr>
        <w:t xml:space="preserve"> </w:t>
      </w:r>
      <w:r w:rsidR="005F187E">
        <w:rPr>
          <w:rFonts w:ascii="Calibri" w:hAnsi="Calibri" w:cs="Calibri"/>
          <w:szCs w:val="24"/>
          <w:lang w:val="en-GB"/>
        </w:rPr>
        <w:t xml:space="preserve">Brighton and Sussex Medical School, </w:t>
      </w:r>
      <w:r w:rsidRPr="00EB1BD3">
        <w:rPr>
          <w:rFonts w:ascii="Calibri" w:hAnsi="Calibri" w:cs="Calibri"/>
          <w:szCs w:val="24"/>
          <w:lang w:val="en-GB"/>
        </w:rPr>
        <w:t>Sussex Cancer Centre, Royal Sussex County Hospital,</w:t>
      </w:r>
      <w:r w:rsidR="005F187E">
        <w:rPr>
          <w:rFonts w:ascii="Calibri" w:hAnsi="Calibri" w:cs="Calibri"/>
          <w:szCs w:val="24"/>
          <w:lang w:val="en-GB"/>
        </w:rPr>
        <w:t xml:space="preserve"> </w:t>
      </w:r>
      <w:r w:rsidRPr="00EB1BD3">
        <w:rPr>
          <w:rFonts w:ascii="Calibri" w:hAnsi="Calibri" w:cs="Calibri"/>
          <w:szCs w:val="24"/>
          <w:lang w:val="en-GB"/>
        </w:rPr>
        <w:t>Eastern Road, Brighton, UK</w:t>
      </w:r>
    </w:p>
    <w:p w:rsidR="00575196" w:rsidRPr="005C39E9" w:rsidRDefault="00575196" w:rsidP="00F45BDE">
      <w:pPr>
        <w:spacing w:line="360" w:lineRule="auto"/>
        <w:rPr>
          <w:rFonts w:ascii="Calibri" w:hAnsi="Calibri" w:cs="Calibri"/>
          <w:szCs w:val="24"/>
          <w:lang w:val="en-GB"/>
        </w:rPr>
      </w:pPr>
      <w:r w:rsidRPr="00EB1BD3">
        <w:rPr>
          <w:rFonts w:ascii="Calibri" w:hAnsi="Calibri" w:cs="Calibri"/>
          <w:szCs w:val="24"/>
          <w:vertAlign w:val="superscript"/>
          <w:lang w:val="en-GB"/>
        </w:rPr>
        <w:t>5</w:t>
      </w:r>
      <w:r w:rsidRPr="00EB1BD3">
        <w:rPr>
          <w:rFonts w:ascii="Calibri" w:hAnsi="Calibri" w:cs="Calibri"/>
          <w:szCs w:val="24"/>
          <w:lang w:val="en-GB"/>
        </w:rPr>
        <w:t xml:space="preserve"> </w:t>
      </w:r>
      <w:r w:rsidRPr="005C39E9">
        <w:rPr>
          <w:rFonts w:ascii="Calibri" w:hAnsi="Calibri" w:cs="Calibri"/>
          <w:szCs w:val="24"/>
          <w:lang w:val="en-GB"/>
        </w:rPr>
        <w:t xml:space="preserve">Oncology Center - Institute in Warsaw Breast Cancer and Reconstructive Surgery Clinic, Warsaw, Poland </w:t>
      </w:r>
    </w:p>
    <w:p w:rsidR="00575196" w:rsidRPr="005C39E9" w:rsidRDefault="00575196" w:rsidP="007A65E8">
      <w:pPr>
        <w:spacing w:line="360" w:lineRule="auto"/>
        <w:rPr>
          <w:rFonts w:ascii="Calibri" w:hAnsi="Calibri" w:cs="Calibri"/>
          <w:szCs w:val="24"/>
          <w:lang w:val="en-GB"/>
        </w:rPr>
      </w:pPr>
      <w:r w:rsidRPr="00367605">
        <w:rPr>
          <w:rFonts w:ascii="Calibri" w:hAnsi="Calibri" w:cs="Calibri"/>
          <w:szCs w:val="24"/>
          <w:vertAlign w:val="superscript"/>
          <w:lang w:val="en-GB"/>
        </w:rPr>
        <w:t>6</w:t>
      </w:r>
      <w:r w:rsidRPr="005C39E9">
        <w:rPr>
          <w:rFonts w:ascii="Calibri" w:hAnsi="Calibri" w:cs="Calibri"/>
          <w:szCs w:val="24"/>
          <w:lang w:val="en-GB"/>
        </w:rPr>
        <w:t xml:space="preserve"> </w:t>
      </w:r>
      <w:r w:rsidR="00C24BCF" w:rsidRPr="005C39E9">
        <w:rPr>
          <w:rFonts w:ascii="Calibri" w:hAnsi="Calibri" w:cs="Calibri"/>
          <w:szCs w:val="24"/>
          <w:lang w:val="en-GB"/>
        </w:rPr>
        <w:t>Universit</w:t>
      </w:r>
      <w:r w:rsidR="00C24BCF">
        <w:rPr>
          <w:rFonts w:ascii="Calibri" w:hAnsi="Calibri" w:cs="Calibri"/>
          <w:szCs w:val="24"/>
          <w:lang w:val="en-GB"/>
        </w:rPr>
        <w:t>y Women Hospital,</w:t>
      </w:r>
      <w:r w:rsidR="00C24BCF" w:rsidRPr="005C39E9">
        <w:rPr>
          <w:rFonts w:ascii="Calibri" w:hAnsi="Calibri" w:cs="Calibri"/>
          <w:szCs w:val="24"/>
          <w:lang w:val="en-GB"/>
        </w:rPr>
        <w:t xml:space="preserve"> </w:t>
      </w:r>
      <w:r w:rsidRPr="005C39E9">
        <w:rPr>
          <w:rFonts w:ascii="Calibri" w:hAnsi="Calibri" w:cs="Calibri"/>
          <w:szCs w:val="24"/>
          <w:lang w:val="en-GB"/>
        </w:rPr>
        <w:t xml:space="preserve">Tübingen; </w:t>
      </w:r>
      <w:r w:rsidR="00C24BCF">
        <w:rPr>
          <w:rFonts w:ascii="Calibri" w:hAnsi="Calibri" w:cs="Calibri"/>
          <w:szCs w:val="24"/>
          <w:lang w:val="en-GB"/>
        </w:rPr>
        <w:t>Germany</w:t>
      </w:r>
    </w:p>
    <w:p w:rsidR="00575196" w:rsidRPr="005C39E9" w:rsidRDefault="00575196" w:rsidP="007A65E8">
      <w:pPr>
        <w:spacing w:line="360" w:lineRule="auto"/>
        <w:rPr>
          <w:rFonts w:ascii="Calibri" w:hAnsi="Calibri" w:cs="Calibri"/>
          <w:szCs w:val="24"/>
          <w:lang w:val="en-GB"/>
        </w:rPr>
      </w:pPr>
      <w:r w:rsidRPr="00367605">
        <w:rPr>
          <w:rFonts w:ascii="Calibri" w:hAnsi="Calibri" w:cs="Calibri"/>
          <w:szCs w:val="24"/>
          <w:vertAlign w:val="superscript"/>
          <w:lang w:val="en-GB"/>
        </w:rPr>
        <w:t>7</w:t>
      </w:r>
      <w:r w:rsidRPr="005C39E9">
        <w:rPr>
          <w:rFonts w:ascii="Calibri" w:hAnsi="Calibri" w:cs="Calibri"/>
          <w:szCs w:val="24"/>
          <w:lang w:val="en-GB"/>
        </w:rPr>
        <w:t>Obstetrics, UZ Gasthuisberg, Leuven, Belgium</w:t>
      </w:r>
    </w:p>
    <w:p w:rsidR="00575196" w:rsidRPr="005C39E9" w:rsidRDefault="00575196" w:rsidP="007A65E8">
      <w:pPr>
        <w:spacing w:line="360" w:lineRule="auto"/>
        <w:rPr>
          <w:rFonts w:ascii="Calibri" w:hAnsi="Calibri" w:cs="Calibri"/>
          <w:szCs w:val="24"/>
          <w:lang w:val="en-GB"/>
        </w:rPr>
      </w:pPr>
      <w:r w:rsidRPr="00367605">
        <w:rPr>
          <w:rFonts w:ascii="Calibri" w:hAnsi="Calibri" w:cs="Calibri"/>
          <w:szCs w:val="24"/>
          <w:vertAlign w:val="superscript"/>
          <w:lang w:val="en-GB"/>
        </w:rPr>
        <w:t>8</w:t>
      </w:r>
      <w:r w:rsidRPr="005C39E9">
        <w:rPr>
          <w:rFonts w:ascii="Calibri" w:hAnsi="Calibri" w:cs="Calibri"/>
          <w:szCs w:val="24"/>
          <w:lang w:val="en-GB"/>
        </w:rPr>
        <w:t xml:space="preserve"> </w:t>
      </w:r>
      <w:r w:rsidR="006666C3" w:rsidRPr="005C39E9">
        <w:rPr>
          <w:rFonts w:ascii="Calibri" w:hAnsi="Calibri" w:cs="Calibri"/>
          <w:szCs w:val="24"/>
          <w:lang w:val="en-GB"/>
        </w:rPr>
        <w:t>BOOG/ Department of Molecular Biology, The Netherlands Cancer Institute/Antoni van Leeuwenhoek Hospital, Amsterdam, The Netherlands</w:t>
      </w:r>
    </w:p>
    <w:p w:rsidR="00575196" w:rsidRPr="00EB1BD3" w:rsidRDefault="00575196" w:rsidP="007A65E8">
      <w:pPr>
        <w:spacing w:line="360" w:lineRule="auto"/>
        <w:rPr>
          <w:rFonts w:ascii="Calibri" w:hAnsi="Calibri" w:cs="Calibri"/>
          <w:szCs w:val="24"/>
          <w:lang w:val="en-GB"/>
        </w:rPr>
      </w:pPr>
      <w:r w:rsidRPr="00367605">
        <w:rPr>
          <w:rFonts w:ascii="Calibri" w:hAnsi="Calibri" w:cs="Calibri"/>
          <w:szCs w:val="24"/>
          <w:vertAlign w:val="superscript"/>
          <w:lang w:val="en-GB"/>
        </w:rPr>
        <w:t>9</w:t>
      </w:r>
      <w:r w:rsidRPr="00EB1BD3">
        <w:rPr>
          <w:rFonts w:ascii="Calibri" w:hAnsi="Calibri" w:cs="Calibri"/>
          <w:szCs w:val="24"/>
          <w:lang w:val="en-GB"/>
        </w:rPr>
        <w:t xml:space="preserve"> </w:t>
      </w:r>
      <w:smartTag w:uri="urn:schemas-microsoft-com:office:smarttags" w:element="PlaceType">
        <w:r w:rsidRPr="00EB1BD3">
          <w:rPr>
            <w:rFonts w:ascii="Calibri" w:hAnsi="Calibri" w:cs="Calibri"/>
            <w:szCs w:val="24"/>
            <w:lang w:val="en-GB"/>
          </w:rPr>
          <w:t>University</w:t>
        </w:r>
      </w:smartTag>
      <w:r w:rsidRPr="00EB1BD3">
        <w:rPr>
          <w:rFonts w:ascii="Calibri" w:hAnsi="Calibri" w:cs="Calibri"/>
          <w:szCs w:val="24"/>
          <w:lang w:val="en-GB"/>
        </w:rPr>
        <w:t xml:space="preserve"> </w:t>
      </w:r>
      <w:smartTag w:uri="urn:schemas-microsoft-com:office:smarttags" w:element="PlaceName">
        <w:r w:rsidRPr="00EB1BD3">
          <w:rPr>
            <w:rFonts w:ascii="Calibri" w:hAnsi="Calibri" w:cs="Calibri"/>
            <w:szCs w:val="24"/>
            <w:lang w:val="en-GB"/>
          </w:rPr>
          <w:t>Women</w:t>
        </w:r>
      </w:smartTag>
      <w:r w:rsidRPr="00EB1BD3">
        <w:rPr>
          <w:rFonts w:ascii="Calibri" w:hAnsi="Calibri" w:cs="Calibri"/>
          <w:szCs w:val="24"/>
          <w:lang w:val="en-GB"/>
        </w:rPr>
        <w:t xml:space="preserve"> </w:t>
      </w:r>
      <w:smartTag w:uri="urn:schemas-microsoft-com:office:smarttags" w:element="PlaceType">
        <w:r w:rsidRPr="00EB1BD3">
          <w:rPr>
            <w:rFonts w:ascii="Calibri" w:hAnsi="Calibri" w:cs="Calibri"/>
            <w:szCs w:val="24"/>
            <w:lang w:val="en-GB"/>
          </w:rPr>
          <w:t>Hospital</w:t>
        </w:r>
      </w:smartTag>
      <w:r w:rsidRPr="00EB1BD3">
        <w:rPr>
          <w:rFonts w:ascii="Calibri" w:hAnsi="Calibri" w:cs="Calibri"/>
          <w:szCs w:val="24"/>
          <w:lang w:val="en-GB"/>
        </w:rPr>
        <w:t xml:space="preserve"> </w:t>
      </w:r>
      <w:smartTag w:uri="urn:schemas-microsoft-com:office:smarttags" w:element="place">
        <w:smartTag w:uri="urn:schemas-microsoft-com:office:smarttags" w:element="City">
          <w:r w:rsidRPr="00EB1BD3">
            <w:rPr>
              <w:rFonts w:ascii="Calibri" w:hAnsi="Calibri" w:cs="Calibri"/>
              <w:szCs w:val="24"/>
              <w:lang w:val="en-GB"/>
            </w:rPr>
            <w:t>Heidelberg</w:t>
          </w:r>
        </w:smartTag>
      </w:smartTag>
      <w:r w:rsidRPr="00EB1BD3">
        <w:rPr>
          <w:rFonts w:ascii="Calibri" w:hAnsi="Calibri" w:cs="Calibri"/>
          <w:szCs w:val="24"/>
          <w:lang w:val="en-GB"/>
        </w:rPr>
        <w:t>, Gemany</w:t>
      </w:r>
    </w:p>
    <w:p w:rsidR="00575196" w:rsidRPr="00EB1BD3" w:rsidRDefault="00575196" w:rsidP="007A65E8">
      <w:pPr>
        <w:spacing w:line="360" w:lineRule="auto"/>
        <w:rPr>
          <w:rFonts w:ascii="Calibri" w:hAnsi="Calibri" w:cs="Calibri"/>
          <w:szCs w:val="24"/>
          <w:lang w:val="en-GB"/>
        </w:rPr>
      </w:pPr>
      <w:r w:rsidRPr="00367605">
        <w:rPr>
          <w:rFonts w:ascii="Calibri" w:hAnsi="Calibri" w:cs="Calibri"/>
          <w:szCs w:val="24"/>
          <w:vertAlign w:val="superscript"/>
          <w:lang w:val="en-GB"/>
        </w:rPr>
        <w:t>10</w:t>
      </w:r>
      <w:r w:rsidRPr="00EB1BD3">
        <w:rPr>
          <w:rFonts w:ascii="Calibri" w:hAnsi="Calibri" w:cs="Calibri"/>
          <w:szCs w:val="24"/>
          <w:lang w:val="en-GB"/>
        </w:rPr>
        <w:t xml:space="preserve"> </w:t>
      </w:r>
      <w:r>
        <w:rPr>
          <w:rFonts w:ascii="Calibri" w:hAnsi="Calibri" w:cs="Calibri"/>
          <w:szCs w:val="24"/>
          <w:lang w:val="en-GB"/>
        </w:rPr>
        <w:t>Gynaecologic Oncology, Department of Oncology, Katholieke Universitiet Leuven, Belgium</w:t>
      </w:r>
    </w:p>
    <w:p w:rsidR="00575196" w:rsidRPr="00EB1BD3" w:rsidRDefault="00575196" w:rsidP="007A65E8">
      <w:pPr>
        <w:spacing w:line="360" w:lineRule="auto"/>
        <w:rPr>
          <w:rFonts w:ascii="Calibri" w:hAnsi="Calibri" w:cs="Calibri"/>
          <w:szCs w:val="24"/>
          <w:lang w:val="en-GB"/>
        </w:rPr>
      </w:pPr>
      <w:r w:rsidRPr="00367605">
        <w:rPr>
          <w:rFonts w:ascii="Calibri" w:hAnsi="Calibri" w:cs="Calibri"/>
          <w:szCs w:val="24"/>
          <w:vertAlign w:val="superscript"/>
          <w:lang w:val="en-GB"/>
        </w:rPr>
        <w:t>11</w:t>
      </w:r>
      <w:r w:rsidRPr="005C39E9">
        <w:rPr>
          <w:rFonts w:ascii="Calibri" w:hAnsi="Calibri" w:cs="Calibri"/>
          <w:szCs w:val="24"/>
          <w:lang w:val="en-GB"/>
        </w:rPr>
        <w:t xml:space="preserve"> </w:t>
      </w:r>
      <w:r w:rsidR="006666C3" w:rsidRPr="006666C3">
        <w:rPr>
          <w:rFonts w:ascii="Calibri" w:hAnsi="Calibri" w:cs="Calibri"/>
          <w:szCs w:val="24"/>
          <w:lang w:val="en-GB"/>
        </w:rPr>
        <w:t>BOOG/ Laboratory for Pathology, Dordrecht, The Netherlands</w:t>
      </w:r>
    </w:p>
    <w:p w:rsidR="00575196" w:rsidRPr="00EB1BD3" w:rsidRDefault="00575196" w:rsidP="007A65E8">
      <w:pPr>
        <w:spacing w:line="360" w:lineRule="auto"/>
        <w:rPr>
          <w:rFonts w:ascii="Calibri" w:hAnsi="Calibri" w:cs="Calibri"/>
          <w:szCs w:val="24"/>
          <w:lang w:val="en-GB"/>
        </w:rPr>
      </w:pPr>
      <w:r w:rsidRPr="00367605">
        <w:rPr>
          <w:rFonts w:ascii="Calibri" w:hAnsi="Calibri" w:cs="Calibri"/>
          <w:szCs w:val="24"/>
          <w:vertAlign w:val="superscript"/>
          <w:lang w:val="en-GB"/>
        </w:rPr>
        <w:t>12</w:t>
      </w:r>
      <w:r w:rsidRPr="00EB1BD3">
        <w:rPr>
          <w:rFonts w:ascii="Calibri" w:hAnsi="Calibri" w:cs="Calibri"/>
          <w:szCs w:val="24"/>
          <w:lang w:val="en-GB"/>
        </w:rPr>
        <w:t xml:space="preserve"> Department of Gynaecology, University Medical Center </w:t>
      </w:r>
      <w:smartTag w:uri="urn:schemas-microsoft-com:office:smarttags" w:element="place">
        <w:smartTag w:uri="urn:schemas-microsoft-com:office:smarttags" w:element="City">
          <w:r w:rsidRPr="00EB1BD3">
            <w:rPr>
              <w:rFonts w:ascii="Calibri" w:hAnsi="Calibri" w:cs="Calibri"/>
              <w:szCs w:val="24"/>
              <w:lang w:val="en-GB"/>
            </w:rPr>
            <w:t>Hamburg-Eppendorf</w:t>
          </w:r>
        </w:smartTag>
        <w:r w:rsidRPr="00EB1BD3">
          <w:rPr>
            <w:rFonts w:ascii="Calibri" w:hAnsi="Calibri" w:cs="Calibri"/>
            <w:szCs w:val="24"/>
            <w:lang w:val="en-GB"/>
          </w:rPr>
          <w:t xml:space="preserve">, </w:t>
        </w:r>
        <w:smartTag w:uri="urn:schemas-microsoft-com:office:smarttags" w:element="State">
          <w:r w:rsidRPr="00EB1BD3">
            <w:rPr>
              <w:rFonts w:ascii="Calibri" w:hAnsi="Calibri" w:cs="Calibri"/>
              <w:szCs w:val="24"/>
              <w:lang w:val="en-GB"/>
            </w:rPr>
            <w:t>Hamburg</w:t>
          </w:r>
        </w:smartTag>
        <w:r w:rsidRPr="00EB1BD3">
          <w:rPr>
            <w:rFonts w:ascii="Calibri" w:hAnsi="Calibri" w:cs="Calibri"/>
            <w:szCs w:val="24"/>
            <w:lang w:val="en-GB"/>
          </w:rPr>
          <w:t xml:space="preserve">, </w:t>
        </w:r>
        <w:smartTag w:uri="urn:schemas-microsoft-com:office:smarttags" w:element="country-region">
          <w:r w:rsidRPr="00EB1BD3">
            <w:rPr>
              <w:rFonts w:ascii="Calibri" w:hAnsi="Calibri" w:cs="Calibri"/>
              <w:szCs w:val="24"/>
              <w:lang w:val="en-GB"/>
            </w:rPr>
            <w:t>Germany</w:t>
          </w:r>
        </w:smartTag>
      </w:smartTag>
      <w:r w:rsidRPr="00EB1BD3">
        <w:rPr>
          <w:rFonts w:ascii="Calibri" w:hAnsi="Calibri" w:cs="Calibri"/>
          <w:szCs w:val="24"/>
          <w:lang w:val="en-GB"/>
        </w:rPr>
        <w:t xml:space="preserve"> </w:t>
      </w:r>
    </w:p>
    <w:p w:rsidR="00575196" w:rsidRPr="002B44D1" w:rsidRDefault="00575196" w:rsidP="007A65E8">
      <w:pPr>
        <w:spacing w:line="360" w:lineRule="auto"/>
        <w:rPr>
          <w:rFonts w:ascii="Calibri" w:hAnsi="Calibri" w:cs="Calibri"/>
          <w:szCs w:val="24"/>
        </w:rPr>
      </w:pPr>
      <w:r w:rsidRPr="002B44D1">
        <w:rPr>
          <w:rFonts w:ascii="Calibri" w:hAnsi="Calibri" w:cs="Calibri"/>
          <w:szCs w:val="24"/>
          <w:vertAlign w:val="superscript"/>
        </w:rPr>
        <w:t>13</w:t>
      </w:r>
      <w:r w:rsidRPr="002B44D1">
        <w:rPr>
          <w:rFonts w:ascii="Calibri" w:hAnsi="Calibri" w:cs="Calibri"/>
          <w:szCs w:val="24"/>
        </w:rPr>
        <w:t xml:space="preserve"> </w:t>
      </w:r>
      <w:r w:rsidR="0077770B" w:rsidRPr="002B44D1">
        <w:rPr>
          <w:rFonts w:ascii="Calibri" w:hAnsi="Calibri" w:cs="Calibri"/>
          <w:szCs w:val="24"/>
        </w:rPr>
        <w:t xml:space="preserve">Ludwigs Maximilian University, </w:t>
      </w:r>
      <w:r w:rsidR="006666C3" w:rsidRPr="002B44D1">
        <w:rPr>
          <w:rFonts w:ascii="Calibri" w:hAnsi="Calibri" w:cs="Calibri"/>
          <w:szCs w:val="24"/>
        </w:rPr>
        <w:t>Frauenklinik Innenstadt, München;</w:t>
      </w:r>
      <w:r w:rsidR="0077770B" w:rsidRPr="002B44D1">
        <w:rPr>
          <w:rFonts w:ascii="Calibri" w:hAnsi="Calibri" w:cs="Calibri"/>
          <w:szCs w:val="24"/>
        </w:rPr>
        <w:t>Germany</w:t>
      </w:r>
    </w:p>
    <w:p w:rsidR="00575196" w:rsidRPr="002B44D1" w:rsidRDefault="00575196" w:rsidP="007A65E8">
      <w:pPr>
        <w:spacing w:line="360" w:lineRule="auto"/>
        <w:rPr>
          <w:rFonts w:ascii="Calibri" w:hAnsi="Calibri" w:cs="Calibri"/>
          <w:szCs w:val="24"/>
          <w:lang w:val="en-US"/>
        </w:rPr>
      </w:pPr>
      <w:r w:rsidRPr="002B44D1">
        <w:rPr>
          <w:rFonts w:ascii="Calibri" w:hAnsi="Calibri" w:cs="Calibri"/>
          <w:szCs w:val="24"/>
          <w:vertAlign w:val="superscript"/>
          <w:lang w:val="en-US"/>
        </w:rPr>
        <w:t>14</w:t>
      </w:r>
      <w:r w:rsidRPr="002B44D1">
        <w:rPr>
          <w:rFonts w:ascii="Calibri" w:hAnsi="Calibri" w:cs="Calibri"/>
          <w:szCs w:val="24"/>
          <w:lang w:val="en-US"/>
        </w:rPr>
        <w:t xml:space="preserve"> </w:t>
      </w:r>
      <w:r w:rsidR="006666C3" w:rsidRPr="002B44D1">
        <w:rPr>
          <w:rFonts w:ascii="Calibri" w:hAnsi="Calibri" w:cs="Calibri"/>
          <w:szCs w:val="24"/>
          <w:lang w:val="en-US"/>
        </w:rPr>
        <w:t>Leuven Cancer Institute, UZ Gasthuisberg, Leuven, Belgium</w:t>
      </w:r>
      <w:r w:rsidR="006666C3" w:rsidRPr="002B44D1" w:rsidDel="006666C3">
        <w:rPr>
          <w:rFonts w:ascii="Calibri" w:hAnsi="Calibri" w:cs="Calibri"/>
          <w:szCs w:val="24"/>
          <w:lang w:val="en-US"/>
        </w:rPr>
        <w:t xml:space="preserve"> </w:t>
      </w:r>
    </w:p>
    <w:p w:rsidR="00575196" w:rsidRPr="005C39E9" w:rsidRDefault="00575196" w:rsidP="007A65E8">
      <w:pPr>
        <w:spacing w:line="360" w:lineRule="auto"/>
        <w:rPr>
          <w:rFonts w:ascii="Calibri" w:hAnsi="Calibri" w:cs="Calibri"/>
          <w:szCs w:val="24"/>
          <w:lang w:val="en-GB"/>
        </w:rPr>
      </w:pPr>
      <w:r w:rsidRPr="00367605">
        <w:rPr>
          <w:rFonts w:ascii="Calibri" w:hAnsi="Calibri" w:cs="Calibri"/>
          <w:szCs w:val="24"/>
          <w:vertAlign w:val="superscript"/>
          <w:lang w:val="en-GB"/>
        </w:rPr>
        <w:t>15</w:t>
      </w:r>
      <w:r w:rsidRPr="005C39E9">
        <w:rPr>
          <w:rFonts w:ascii="Calibri" w:hAnsi="Calibri" w:cs="Calibri"/>
          <w:szCs w:val="24"/>
          <w:lang w:val="en-GB"/>
        </w:rPr>
        <w:t xml:space="preserve"> </w:t>
      </w:r>
      <w:r w:rsidR="0077770B" w:rsidRPr="005C39E9">
        <w:rPr>
          <w:rFonts w:ascii="Calibri" w:hAnsi="Calibri" w:cs="Calibri"/>
          <w:szCs w:val="24"/>
          <w:lang w:val="en-GB"/>
        </w:rPr>
        <w:t>University Women Hospital Co</w:t>
      </w:r>
      <w:r w:rsidR="006666C3" w:rsidRPr="005C39E9">
        <w:rPr>
          <w:rFonts w:ascii="Calibri" w:hAnsi="Calibri" w:cs="Calibri"/>
          <w:szCs w:val="24"/>
          <w:lang w:val="en-GB"/>
        </w:rPr>
        <w:t>logne, Germany;</w:t>
      </w:r>
    </w:p>
    <w:p w:rsidR="00575196" w:rsidRPr="005C39E9" w:rsidRDefault="00575196" w:rsidP="005666A9">
      <w:pPr>
        <w:spacing w:line="360" w:lineRule="auto"/>
        <w:rPr>
          <w:rFonts w:ascii="Calibri" w:hAnsi="Calibri" w:cs="Calibri"/>
          <w:szCs w:val="24"/>
          <w:lang w:val="en-GB"/>
        </w:rPr>
      </w:pPr>
    </w:p>
    <w:p w:rsidR="00575196" w:rsidRPr="002B44D1" w:rsidRDefault="007E34AB" w:rsidP="0077770B">
      <w:pPr>
        <w:spacing w:line="360" w:lineRule="auto"/>
        <w:rPr>
          <w:rFonts w:ascii="Calibri" w:hAnsi="Calibri" w:cs="Calibri"/>
          <w:szCs w:val="24"/>
        </w:rPr>
      </w:pPr>
      <w:r w:rsidRPr="002B44D1">
        <w:rPr>
          <w:rFonts w:ascii="Calibri" w:hAnsi="Calibri" w:cs="Calibri"/>
          <w:szCs w:val="24"/>
          <w:vertAlign w:val="superscript"/>
        </w:rPr>
        <w:lastRenderedPageBreak/>
        <w:t>16</w:t>
      </w:r>
      <w:r w:rsidRPr="002B44D1">
        <w:rPr>
          <w:rFonts w:ascii="Calibri" w:hAnsi="Calibri" w:cs="Calibri"/>
          <w:szCs w:val="24"/>
        </w:rPr>
        <w:t xml:space="preserve"> </w:t>
      </w:r>
      <w:r w:rsidR="0077770B" w:rsidRPr="002B44D1">
        <w:rPr>
          <w:rFonts w:ascii="Calibri" w:hAnsi="Calibri" w:cs="Calibri"/>
          <w:szCs w:val="24"/>
        </w:rPr>
        <w:t>Klinik und Poliklinik für Frauenheilkunde und Geburtshilfe Klinikum der Universität München – Grosshadern, Germany</w:t>
      </w:r>
      <w:r w:rsidR="0077770B" w:rsidRPr="002B44D1" w:rsidDel="0077770B">
        <w:rPr>
          <w:rFonts w:ascii="Calibri" w:hAnsi="Calibri" w:cs="Calibri"/>
          <w:szCs w:val="24"/>
        </w:rPr>
        <w:t xml:space="preserve"> </w:t>
      </w:r>
    </w:p>
    <w:p w:rsidR="005C39E9" w:rsidRPr="005C39E9" w:rsidRDefault="005C39E9" w:rsidP="0077770B">
      <w:pPr>
        <w:spacing w:line="360" w:lineRule="auto"/>
        <w:rPr>
          <w:rFonts w:ascii="Calibri" w:hAnsi="Calibri" w:cs="Calibri"/>
          <w:szCs w:val="24"/>
          <w:lang w:val="en-GB"/>
        </w:rPr>
      </w:pPr>
      <w:r w:rsidRPr="00367605">
        <w:rPr>
          <w:rFonts w:ascii="Calibri" w:hAnsi="Calibri" w:cs="Calibri"/>
          <w:szCs w:val="24"/>
          <w:vertAlign w:val="superscript"/>
          <w:lang w:val="en-GB"/>
        </w:rPr>
        <w:t>17</w:t>
      </w:r>
      <w:r w:rsidRPr="005C39E9">
        <w:rPr>
          <w:rFonts w:ascii="Calibri" w:hAnsi="Calibri" w:cs="Calibri"/>
          <w:szCs w:val="24"/>
          <w:lang w:val="en-GB"/>
        </w:rPr>
        <w:t>Department of Obstetrics and Gynaecology; 2nd medical faculty; Charles-University Prague, Czech Republik</w:t>
      </w:r>
    </w:p>
    <w:p w:rsidR="00575196" w:rsidRPr="005C39E9" w:rsidRDefault="005C39E9" w:rsidP="005666A9">
      <w:pPr>
        <w:spacing w:line="360" w:lineRule="auto"/>
        <w:rPr>
          <w:rFonts w:ascii="Calibri" w:hAnsi="Calibri" w:cs="Calibri"/>
          <w:szCs w:val="24"/>
          <w:lang w:val="en-GB"/>
        </w:rPr>
      </w:pPr>
      <w:r w:rsidRPr="00367605">
        <w:rPr>
          <w:rFonts w:ascii="Calibri" w:hAnsi="Calibri" w:cs="Calibri"/>
          <w:szCs w:val="24"/>
          <w:vertAlign w:val="superscript"/>
          <w:lang w:val="en-GB"/>
        </w:rPr>
        <w:t>18</w:t>
      </w:r>
      <w:r w:rsidRPr="005C39E9">
        <w:rPr>
          <w:rFonts w:ascii="Calibri" w:hAnsi="Calibri" w:cs="Calibri"/>
          <w:szCs w:val="24"/>
          <w:lang w:val="en-GB"/>
        </w:rPr>
        <w:t xml:space="preserve"> </w:t>
      </w:r>
      <w:r w:rsidR="00575196" w:rsidRPr="005C39E9">
        <w:rPr>
          <w:rFonts w:ascii="Calibri" w:hAnsi="Calibri" w:cs="Calibri"/>
          <w:szCs w:val="24"/>
          <w:lang w:val="en-GB"/>
        </w:rPr>
        <w:t xml:space="preserve">J.W. Goethe University, Department of Obstetrics and Gynaecology, Frankfurt, Germany </w:t>
      </w:r>
    </w:p>
    <w:p w:rsidR="00575196" w:rsidRPr="005C39E9" w:rsidRDefault="00575196" w:rsidP="007A65E8">
      <w:pPr>
        <w:spacing w:line="360" w:lineRule="auto"/>
        <w:rPr>
          <w:rFonts w:ascii="Calibri" w:hAnsi="Calibri" w:cs="Calibri"/>
          <w:szCs w:val="24"/>
          <w:lang w:val="en-GB"/>
        </w:rPr>
      </w:pPr>
    </w:p>
    <w:p w:rsidR="00575196" w:rsidRPr="005666A9" w:rsidRDefault="00575196" w:rsidP="007A65E8">
      <w:pPr>
        <w:spacing w:line="360" w:lineRule="auto"/>
        <w:rPr>
          <w:rFonts w:ascii="Calibri" w:hAnsi="Calibri" w:cs="Calibri"/>
          <w:szCs w:val="24"/>
          <w:lang w:val="en-US"/>
        </w:rPr>
      </w:pPr>
    </w:p>
    <w:p w:rsidR="00575196" w:rsidRPr="00EB1BD3" w:rsidRDefault="00575196" w:rsidP="007A65E8">
      <w:pPr>
        <w:autoSpaceDE w:val="0"/>
        <w:autoSpaceDN w:val="0"/>
        <w:adjustRightInd w:val="0"/>
        <w:spacing w:before="120"/>
        <w:outlineLvl w:val="0"/>
        <w:rPr>
          <w:rFonts w:ascii="Calibri" w:hAnsi="Calibri" w:cs="Calibri"/>
          <w:b/>
          <w:szCs w:val="24"/>
          <w:lang w:val="en-GB" w:eastAsia="en-GB"/>
        </w:rPr>
      </w:pPr>
      <w:r w:rsidRPr="00EB1BD3">
        <w:rPr>
          <w:rFonts w:ascii="Calibri" w:hAnsi="Calibri" w:cs="Calibri"/>
          <w:b/>
          <w:szCs w:val="24"/>
          <w:lang w:val="en-GB" w:eastAsia="en-GB"/>
        </w:rPr>
        <w:t xml:space="preserve">Corresponding author: </w:t>
      </w:r>
    </w:p>
    <w:p w:rsidR="00575196" w:rsidRPr="00EB1BD3" w:rsidRDefault="00575196" w:rsidP="007A65E8">
      <w:pPr>
        <w:autoSpaceDE w:val="0"/>
        <w:autoSpaceDN w:val="0"/>
        <w:adjustRightInd w:val="0"/>
        <w:spacing w:before="120"/>
        <w:rPr>
          <w:rFonts w:ascii="Calibri" w:hAnsi="Calibri" w:cs="Calibri"/>
          <w:szCs w:val="24"/>
          <w:lang w:val="en-GB" w:eastAsia="en-GB"/>
        </w:rPr>
      </w:pPr>
      <w:smartTag w:uri="urn:schemas-microsoft-com:office:smarttags" w:element="place">
        <w:smartTag w:uri="urn:schemas-microsoft-com:office:smarttags" w:element="City">
          <w:r w:rsidRPr="00EB1BD3">
            <w:rPr>
              <w:rFonts w:ascii="Calibri" w:hAnsi="Calibri" w:cs="Calibri"/>
              <w:szCs w:val="24"/>
              <w:lang w:val="en-GB" w:eastAsia="en-GB"/>
            </w:rPr>
            <w:t>Sibylle Loibl</w:t>
          </w:r>
        </w:smartTag>
        <w:r w:rsidRPr="00EB1BD3">
          <w:rPr>
            <w:rFonts w:ascii="Calibri" w:hAnsi="Calibri" w:cs="Calibri"/>
            <w:szCs w:val="24"/>
            <w:lang w:val="en-GB" w:eastAsia="en-GB"/>
          </w:rPr>
          <w:t xml:space="preserve">, </w:t>
        </w:r>
        <w:smartTag w:uri="urn:schemas-microsoft-com:office:smarttags" w:element="State">
          <w:r w:rsidRPr="00EB1BD3">
            <w:rPr>
              <w:rFonts w:ascii="Calibri" w:hAnsi="Calibri" w:cs="Calibri"/>
              <w:szCs w:val="24"/>
              <w:lang w:val="en-GB" w:eastAsia="en-GB"/>
            </w:rPr>
            <w:t>MD</w:t>
          </w:r>
        </w:smartTag>
      </w:smartTag>
    </w:p>
    <w:p w:rsidR="00575196" w:rsidRPr="00EB1BD3" w:rsidRDefault="00575196" w:rsidP="007A65E8">
      <w:pPr>
        <w:autoSpaceDE w:val="0"/>
        <w:autoSpaceDN w:val="0"/>
        <w:adjustRightInd w:val="0"/>
        <w:spacing w:before="120"/>
        <w:rPr>
          <w:rFonts w:ascii="Calibri" w:hAnsi="Calibri" w:cs="Calibri"/>
          <w:szCs w:val="24"/>
          <w:lang w:val="en-GB" w:eastAsia="en-GB"/>
        </w:rPr>
      </w:pPr>
      <w:r w:rsidRPr="00EB1BD3">
        <w:rPr>
          <w:rFonts w:ascii="Calibri" w:hAnsi="Calibri" w:cs="Calibri"/>
          <w:szCs w:val="24"/>
          <w:lang w:val="en-GB" w:eastAsia="en-GB"/>
        </w:rPr>
        <w:t>German Breast Group</w:t>
      </w:r>
    </w:p>
    <w:p w:rsidR="00575196" w:rsidRPr="000F4296" w:rsidRDefault="00575196" w:rsidP="007A65E8">
      <w:pPr>
        <w:autoSpaceDE w:val="0"/>
        <w:autoSpaceDN w:val="0"/>
        <w:adjustRightInd w:val="0"/>
        <w:spacing w:before="120"/>
        <w:rPr>
          <w:rFonts w:ascii="Calibri" w:hAnsi="Calibri" w:cs="Calibri"/>
          <w:szCs w:val="24"/>
          <w:lang w:eastAsia="en-GB"/>
        </w:rPr>
      </w:pPr>
      <w:r w:rsidRPr="000F4296">
        <w:rPr>
          <w:rFonts w:ascii="Calibri" w:hAnsi="Calibri" w:cs="Calibri"/>
          <w:szCs w:val="24"/>
          <w:lang w:eastAsia="en-GB"/>
        </w:rPr>
        <w:t>c/o GBG-Forschungs GmbH</w:t>
      </w:r>
    </w:p>
    <w:p w:rsidR="00575196" w:rsidRPr="00EB1BD3" w:rsidRDefault="00575196" w:rsidP="007A65E8">
      <w:pPr>
        <w:autoSpaceDE w:val="0"/>
        <w:autoSpaceDN w:val="0"/>
        <w:adjustRightInd w:val="0"/>
        <w:spacing w:before="120"/>
        <w:rPr>
          <w:rFonts w:ascii="Calibri" w:hAnsi="Calibri" w:cs="Calibri"/>
          <w:szCs w:val="24"/>
          <w:lang w:val="en-GB" w:eastAsia="en-GB"/>
        </w:rPr>
      </w:pPr>
      <w:r w:rsidRPr="000F4296">
        <w:rPr>
          <w:rFonts w:ascii="Calibri" w:hAnsi="Calibri" w:cs="Calibri"/>
          <w:szCs w:val="24"/>
          <w:lang w:eastAsia="en-GB"/>
        </w:rPr>
        <w:t xml:space="preserve">Martin-Behaim-Str. </w:t>
      </w:r>
      <w:r w:rsidRPr="00EB1BD3">
        <w:rPr>
          <w:rFonts w:ascii="Calibri" w:hAnsi="Calibri" w:cs="Calibri"/>
          <w:szCs w:val="24"/>
          <w:lang w:val="en-GB" w:eastAsia="en-GB"/>
        </w:rPr>
        <w:t>12</w:t>
      </w:r>
    </w:p>
    <w:p w:rsidR="00575196" w:rsidRPr="00EB1BD3" w:rsidRDefault="00575196" w:rsidP="007A65E8">
      <w:pPr>
        <w:autoSpaceDE w:val="0"/>
        <w:autoSpaceDN w:val="0"/>
        <w:adjustRightInd w:val="0"/>
        <w:spacing w:before="120"/>
        <w:rPr>
          <w:rFonts w:ascii="Calibri" w:hAnsi="Calibri" w:cs="Calibri"/>
          <w:szCs w:val="24"/>
          <w:lang w:val="en-GB" w:eastAsia="en-GB"/>
        </w:rPr>
      </w:pPr>
      <w:r w:rsidRPr="00EB1BD3">
        <w:rPr>
          <w:rFonts w:ascii="Calibri" w:hAnsi="Calibri" w:cs="Calibri"/>
          <w:szCs w:val="24"/>
          <w:lang w:val="en-GB" w:eastAsia="en-GB"/>
        </w:rPr>
        <w:t>63263 Neu-Isenburg</w:t>
      </w:r>
    </w:p>
    <w:p w:rsidR="00575196" w:rsidRPr="00EB1BD3" w:rsidRDefault="00575196" w:rsidP="007A65E8">
      <w:pPr>
        <w:autoSpaceDE w:val="0"/>
        <w:autoSpaceDN w:val="0"/>
        <w:adjustRightInd w:val="0"/>
        <w:spacing w:before="120"/>
        <w:rPr>
          <w:rFonts w:ascii="Calibri" w:hAnsi="Calibri" w:cs="Calibri"/>
          <w:szCs w:val="24"/>
          <w:lang w:val="en-GB" w:eastAsia="en-GB"/>
        </w:rPr>
      </w:pPr>
      <w:smartTag w:uri="urn:schemas-microsoft-com:office:smarttags" w:element="place">
        <w:smartTag w:uri="urn:schemas-microsoft-com:office:smarttags" w:element="country-region">
          <w:r w:rsidRPr="00EB1BD3">
            <w:rPr>
              <w:rFonts w:ascii="Calibri" w:hAnsi="Calibri" w:cs="Calibri"/>
              <w:szCs w:val="24"/>
              <w:lang w:val="en-GB" w:eastAsia="en-GB"/>
            </w:rPr>
            <w:t>Germany</w:t>
          </w:r>
        </w:smartTag>
      </w:smartTag>
    </w:p>
    <w:p w:rsidR="00575196" w:rsidRPr="00EB1BD3" w:rsidRDefault="00575196" w:rsidP="007A65E8">
      <w:pPr>
        <w:autoSpaceDE w:val="0"/>
        <w:autoSpaceDN w:val="0"/>
        <w:adjustRightInd w:val="0"/>
        <w:spacing w:before="120"/>
        <w:rPr>
          <w:rFonts w:ascii="Calibri" w:hAnsi="Calibri" w:cs="Calibri"/>
          <w:szCs w:val="24"/>
          <w:lang w:val="en-GB" w:eastAsia="en-GB"/>
        </w:rPr>
      </w:pPr>
      <w:r w:rsidRPr="00EB1BD3">
        <w:rPr>
          <w:rFonts w:ascii="Calibri" w:hAnsi="Calibri" w:cs="Calibri"/>
          <w:szCs w:val="24"/>
          <w:lang w:val="en-GB" w:eastAsia="en-GB"/>
        </w:rPr>
        <w:t>Phone: +49-6102-7480-426</w:t>
      </w:r>
    </w:p>
    <w:p w:rsidR="00575196" w:rsidRPr="00EB1BD3" w:rsidRDefault="00575196" w:rsidP="007A65E8">
      <w:pPr>
        <w:autoSpaceDE w:val="0"/>
        <w:autoSpaceDN w:val="0"/>
        <w:adjustRightInd w:val="0"/>
        <w:spacing w:before="120"/>
        <w:rPr>
          <w:rFonts w:ascii="Calibri" w:hAnsi="Calibri" w:cs="Calibri"/>
          <w:szCs w:val="24"/>
          <w:lang w:val="en-GB" w:eastAsia="en-GB"/>
        </w:rPr>
      </w:pPr>
      <w:r w:rsidRPr="00EB1BD3">
        <w:rPr>
          <w:rFonts w:ascii="Calibri" w:hAnsi="Calibri" w:cs="Calibri"/>
          <w:szCs w:val="24"/>
          <w:lang w:val="en-GB" w:eastAsia="en-GB"/>
        </w:rPr>
        <w:t>Fax: +49-6102-7480-126</w:t>
      </w:r>
    </w:p>
    <w:p w:rsidR="00575196" w:rsidRPr="00EB1BD3" w:rsidRDefault="00575196" w:rsidP="007A65E8">
      <w:pPr>
        <w:autoSpaceDE w:val="0"/>
        <w:autoSpaceDN w:val="0"/>
        <w:adjustRightInd w:val="0"/>
        <w:spacing w:before="120"/>
        <w:rPr>
          <w:rFonts w:ascii="Calibri" w:hAnsi="Calibri" w:cs="Calibri"/>
          <w:szCs w:val="24"/>
          <w:lang w:val="en-GB" w:eastAsia="en-GB"/>
        </w:rPr>
      </w:pPr>
      <w:r w:rsidRPr="00EB1BD3">
        <w:rPr>
          <w:rFonts w:ascii="Calibri" w:hAnsi="Calibri" w:cs="Calibri"/>
          <w:szCs w:val="24"/>
          <w:lang w:val="en-GB" w:eastAsia="en-GB"/>
        </w:rPr>
        <w:t>Sibylle.loilb@germanbreastgroup.de</w:t>
      </w:r>
    </w:p>
    <w:p w:rsidR="00575196" w:rsidRPr="00EB1BD3" w:rsidRDefault="00575196">
      <w:pPr>
        <w:spacing w:line="360" w:lineRule="auto"/>
        <w:jc w:val="both"/>
        <w:rPr>
          <w:rFonts w:ascii="Calibri" w:hAnsi="Calibri" w:cs="Calibri"/>
          <w:i/>
          <w:iCs/>
          <w:szCs w:val="24"/>
          <w:lang w:val="en-GB"/>
        </w:rPr>
      </w:pPr>
    </w:p>
    <w:p w:rsidR="00575196" w:rsidRPr="00EB1BD3" w:rsidRDefault="00575196">
      <w:pPr>
        <w:spacing w:line="360" w:lineRule="auto"/>
        <w:jc w:val="both"/>
        <w:rPr>
          <w:rFonts w:ascii="Calibri" w:hAnsi="Calibri" w:cs="Calibri"/>
          <w:szCs w:val="24"/>
          <w:lang w:val="en-GB"/>
        </w:rPr>
      </w:pPr>
      <w:r>
        <w:rPr>
          <w:rFonts w:ascii="Calibri" w:hAnsi="Calibri" w:cs="Calibri"/>
          <w:szCs w:val="24"/>
          <w:lang w:val="en-GB"/>
        </w:rPr>
        <w:t>FA is senior clinical investigator for the Research Fund-Flanders (F.W.O.)</w:t>
      </w:r>
    </w:p>
    <w:p w:rsidR="00575196" w:rsidRPr="00EB1BD3" w:rsidRDefault="00575196">
      <w:pPr>
        <w:spacing w:line="360" w:lineRule="auto"/>
        <w:jc w:val="both"/>
        <w:rPr>
          <w:rFonts w:ascii="Calibri" w:hAnsi="Calibri" w:cs="Calibri"/>
          <w:szCs w:val="24"/>
          <w:lang w:val="en-GB"/>
        </w:rPr>
      </w:pPr>
    </w:p>
    <w:p w:rsidR="00575196" w:rsidRPr="00EB1BD3" w:rsidRDefault="00575196" w:rsidP="0003011B">
      <w:pPr>
        <w:pStyle w:val="Koptekst"/>
        <w:tabs>
          <w:tab w:val="clear" w:pos="4536"/>
          <w:tab w:val="clear" w:pos="9072"/>
        </w:tabs>
        <w:spacing w:line="360" w:lineRule="auto"/>
        <w:rPr>
          <w:rFonts w:ascii="Calibri" w:hAnsi="Calibri" w:cs="Calibri"/>
          <w:b/>
          <w:bCs/>
          <w:iCs/>
          <w:szCs w:val="24"/>
          <w:lang w:val="en-GB"/>
        </w:rPr>
      </w:pPr>
      <w:r w:rsidRPr="00EB1BD3">
        <w:rPr>
          <w:rFonts w:ascii="Calibri" w:hAnsi="Calibri" w:cs="Calibri"/>
          <w:b/>
          <w:bCs/>
          <w:iCs/>
          <w:szCs w:val="24"/>
          <w:lang w:val="en-GB"/>
        </w:rPr>
        <w:br w:type="page"/>
      </w:r>
      <w:r w:rsidRPr="00EB1BD3">
        <w:rPr>
          <w:rFonts w:ascii="Calibri" w:hAnsi="Calibri" w:cs="Calibri"/>
          <w:b/>
          <w:bCs/>
          <w:iCs/>
          <w:szCs w:val="24"/>
          <w:lang w:val="en-GB"/>
        </w:rPr>
        <w:lastRenderedPageBreak/>
        <w:t>Abstract</w:t>
      </w:r>
      <w:r>
        <w:rPr>
          <w:rFonts w:ascii="Calibri" w:hAnsi="Calibri" w:cs="Calibri"/>
          <w:b/>
          <w:bCs/>
          <w:iCs/>
          <w:szCs w:val="24"/>
          <w:lang w:val="en-GB"/>
        </w:rPr>
        <w:t xml:space="preserve"> </w:t>
      </w:r>
    </w:p>
    <w:p w:rsidR="00575196" w:rsidRPr="00EB1BD3" w:rsidRDefault="00575196" w:rsidP="009C00F0">
      <w:pPr>
        <w:spacing w:line="360" w:lineRule="auto"/>
        <w:jc w:val="both"/>
        <w:rPr>
          <w:rFonts w:ascii="Calibri" w:hAnsi="Calibri"/>
          <w:lang w:val="en-GB"/>
        </w:rPr>
      </w:pPr>
      <w:r w:rsidRPr="00EB1BD3">
        <w:rPr>
          <w:rFonts w:ascii="Calibri" w:hAnsi="Calibri"/>
          <w:b/>
          <w:lang w:val="en-GB"/>
        </w:rPr>
        <w:t>Background:</w:t>
      </w:r>
      <w:r w:rsidRPr="00EB1BD3">
        <w:rPr>
          <w:rFonts w:ascii="Calibri" w:hAnsi="Calibri"/>
          <w:lang w:val="en-GB"/>
        </w:rPr>
        <w:t xml:space="preserve"> </w:t>
      </w:r>
      <w:r>
        <w:rPr>
          <w:rFonts w:ascii="Calibri" w:hAnsi="Calibri"/>
          <w:lang w:val="en-GB"/>
        </w:rPr>
        <w:t xml:space="preserve">We </w:t>
      </w:r>
      <w:r w:rsidRPr="00EB1BD3">
        <w:rPr>
          <w:rFonts w:ascii="Calibri" w:hAnsi="Calibri"/>
          <w:lang w:val="en-GB"/>
        </w:rPr>
        <w:t>launched a</w:t>
      </w:r>
      <w:r>
        <w:rPr>
          <w:rFonts w:ascii="Calibri" w:hAnsi="Calibri"/>
          <w:lang w:val="en-GB"/>
        </w:rPr>
        <w:t>n international</w:t>
      </w:r>
      <w:r w:rsidRPr="00EB1BD3">
        <w:rPr>
          <w:rFonts w:ascii="Calibri" w:hAnsi="Calibri"/>
          <w:lang w:val="en-GB"/>
        </w:rPr>
        <w:t xml:space="preserve"> registry </w:t>
      </w:r>
      <w:r>
        <w:rPr>
          <w:rFonts w:ascii="Calibri" w:hAnsi="Calibri"/>
          <w:lang w:val="en-GB"/>
        </w:rPr>
        <w:t>t</w:t>
      </w:r>
      <w:r w:rsidRPr="00EB1BD3">
        <w:rPr>
          <w:rFonts w:ascii="Calibri" w:hAnsi="Calibri"/>
          <w:lang w:val="en-GB"/>
        </w:rPr>
        <w:t xml:space="preserve">o increase </w:t>
      </w:r>
      <w:r>
        <w:rPr>
          <w:rFonts w:ascii="Calibri" w:hAnsi="Calibri"/>
          <w:lang w:val="en-GB"/>
        </w:rPr>
        <w:t xml:space="preserve">our limited understanding of </w:t>
      </w:r>
      <w:r w:rsidRPr="00EB1BD3">
        <w:rPr>
          <w:rFonts w:ascii="Calibri" w:hAnsi="Calibri"/>
          <w:lang w:val="en-GB"/>
        </w:rPr>
        <w:t xml:space="preserve">breast cancer </w:t>
      </w:r>
      <w:r>
        <w:rPr>
          <w:rFonts w:ascii="Calibri" w:hAnsi="Calibri"/>
          <w:lang w:val="en-GB"/>
        </w:rPr>
        <w:t xml:space="preserve">diagnosed </w:t>
      </w:r>
      <w:r w:rsidRPr="00EB1BD3">
        <w:rPr>
          <w:rFonts w:ascii="Calibri" w:hAnsi="Calibri"/>
          <w:lang w:val="en-GB"/>
        </w:rPr>
        <w:t>during pregnancy</w:t>
      </w:r>
      <w:r>
        <w:rPr>
          <w:rFonts w:ascii="Calibri" w:hAnsi="Calibri"/>
          <w:lang w:val="en-GB"/>
        </w:rPr>
        <w:t>.</w:t>
      </w:r>
      <w:r w:rsidRPr="00EB1BD3">
        <w:rPr>
          <w:rFonts w:ascii="Calibri" w:hAnsi="Calibri"/>
          <w:lang w:val="en-GB"/>
        </w:rPr>
        <w:t xml:space="preserve"> </w:t>
      </w:r>
    </w:p>
    <w:p w:rsidR="00575196" w:rsidRPr="00EB1BD3" w:rsidRDefault="00575196" w:rsidP="009C00F0">
      <w:pPr>
        <w:spacing w:line="360" w:lineRule="auto"/>
        <w:jc w:val="both"/>
        <w:rPr>
          <w:rFonts w:ascii="Calibri" w:hAnsi="Calibri"/>
          <w:lang w:val="en-GB"/>
        </w:rPr>
      </w:pPr>
      <w:r>
        <w:rPr>
          <w:rFonts w:ascii="Calibri" w:hAnsi="Calibri"/>
          <w:b/>
          <w:lang w:val="en-GB"/>
        </w:rPr>
        <w:t>Methods</w:t>
      </w:r>
      <w:r w:rsidRPr="00EB1BD3">
        <w:rPr>
          <w:rFonts w:ascii="Calibri" w:hAnsi="Calibri"/>
          <w:b/>
          <w:lang w:val="en-GB"/>
        </w:rPr>
        <w:t>:</w:t>
      </w:r>
      <w:r w:rsidRPr="00EB1BD3">
        <w:rPr>
          <w:rFonts w:ascii="Calibri" w:hAnsi="Calibri"/>
          <w:lang w:val="en-GB"/>
        </w:rPr>
        <w:t xml:space="preserve"> </w:t>
      </w:r>
      <w:r>
        <w:rPr>
          <w:rFonts w:ascii="Calibri" w:hAnsi="Calibri"/>
          <w:lang w:val="en-GB"/>
        </w:rPr>
        <w:t xml:space="preserve">Patients with primary diagnosis of </w:t>
      </w:r>
      <w:r w:rsidRPr="00EB1BD3">
        <w:rPr>
          <w:rFonts w:ascii="Calibri" w:hAnsi="Calibri"/>
          <w:lang w:val="en-GB"/>
        </w:rPr>
        <w:t xml:space="preserve">breast cancer </w:t>
      </w:r>
      <w:r>
        <w:rPr>
          <w:rFonts w:ascii="Calibri" w:hAnsi="Calibri"/>
          <w:lang w:val="en-GB"/>
        </w:rPr>
        <w:t>during pregnancy</w:t>
      </w:r>
      <w:r w:rsidRPr="00EB1BD3">
        <w:rPr>
          <w:rFonts w:ascii="Calibri" w:hAnsi="Calibri"/>
          <w:lang w:val="en-GB"/>
        </w:rPr>
        <w:t xml:space="preserve"> </w:t>
      </w:r>
      <w:r w:rsidR="00310CFE">
        <w:rPr>
          <w:rFonts w:ascii="Calibri" w:hAnsi="Calibri"/>
          <w:lang w:val="en-GB"/>
        </w:rPr>
        <w:t xml:space="preserve">(BCP) </w:t>
      </w:r>
      <w:r w:rsidRPr="00EB1BD3">
        <w:rPr>
          <w:rFonts w:ascii="Calibri" w:hAnsi="Calibri"/>
          <w:lang w:val="en-GB"/>
        </w:rPr>
        <w:t>w</w:t>
      </w:r>
      <w:r>
        <w:rPr>
          <w:rFonts w:ascii="Calibri" w:hAnsi="Calibri"/>
          <w:lang w:val="en-GB"/>
        </w:rPr>
        <w:t>ere</w:t>
      </w:r>
      <w:r w:rsidRPr="00EB1BD3">
        <w:rPr>
          <w:rFonts w:ascii="Calibri" w:hAnsi="Calibri"/>
          <w:lang w:val="en-GB"/>
        </w:rPr>
        <w:t xml:space="preserve"> eligible. The primary endpoint was the f</w:t>
      </w:r>
      <w:r>
        <w:rPr>
          <w:rFonts w:ascii="Calibri" w:hAnsi="Calibri"/>
          <w:lang w:val="en-GB"/>
        </w:rPr>
        <w:t>o</w:t>
      </w:r>
      <w:r w:rsidRPr="00EB1BD3">
        <w:rPr>
          <w:rFonts w:ascii="Calibri" w:hAnsi="Calibri"/>
          <w:lang w:val="en-GB"/>
        </w:rPr>
        <w:t xml:space="preserve">etal </w:t>
      </w:r>
      <w:r>
        <w:rPr>
          <w:rFonts w:ascii="Calibri" w:hAnsi="Calibri"/>
          <w:lang w:val="en-GB"/>
        </w:rPr>
        <w:t>health</w:t>
      </w:r>
      <w:r w:rsidRPr="00EB1BD3">
        <w:rPr>
          <w:rFonts w:ascii="Calibri" w:hAnsi="Calibri"/>
          <w:lang w:val="en-GB"/>
        </w:rPr>
        <w:t xml:space="preserve"> after delivery. Secondary endpoints </w:t>
      </w:r>
      <w:r>
        <w:rPr>
          <w:rFonts w:ascii="Calibri" w:hAnsi="Calibri"/>
          <w:lang w:val="en-GB"/>
        </w:rPr>
        <w:t>included</w:t>
      </w:r>
      <w:r w:rsidRPr="00EB1BD3">
        <w:rPr>
          <w:rFonts w:ascii="Calibri" w:hAnsi="Calibri"/>
          <w:lang w:val="en-GB"/>
        </w:rPr>
        <w:t xml:space="preserve"> </w:t>
      </w:r>
      <w:r>
        <w:rPr>
          <w:rFonts w:ascii="Calibri" w:hAnsi="Calibri"/>
          <w:lang w:val="en-GB"/>
        </w:rPr>
        <w:t>obstetrical outcome</w:t>
      </w:r>
      <w:r w:rsidRPr="00EB1BD3">
        <w:rPr>
          <w:rFonts w:ascii="Calibri" w:hAnsi="Calibri"/>
          <w:lang w:val="en-GB"/>
        </w:rPr>
        <w:t>, breast cancer</w:t>
      </w:r>
      <w:r>
        <w:rPr>
          <w:rFonts w:ascii="Calibri" w:hAnsi="Calibri"/>
          <w:lang w:val="en-GB"/>
        </w:rPr>
        <w:t xml:space="preserve"> characteristics and</w:t>
      </w:r>
      <w:r w:rsidRPr="00EB1BD3">
        <w:rPr>
          <w:rFonts w:ascii="Calibri" w:hAnsi="Calibri"/>
          <w:lang w:val="en-GB"/>
        </w:rPr>
        <w:t xml:space="preserve"> therapy, </w:t>
      </w:r>
      <w:r>
        <w:rPr>
          <w:rFonts w:ascii="Calibri" w:hAnsi="Calibri"/>
          <w:lang w:val="en-GB"/>
        </w:rPr>
        <w:t>and long-term outcome of mother and infant.</w:t>
      </w:r>
      <w:r w:rsidRPr="00EB1BD3">
        <w:rPr>
          <w:rFonts w:ascii="Calibri" w:hAnsi="Calibri"/>
          <w:lang w:val="en-GB"/>
        </w:rPr>
        <w:t xml:space="preserve"> </w:t>
      </w:r>
    </w:p>
    <w:p w:rsidR="00575196" w:rsidRPr="00EB1BD3" w:rsidRDefault="00575196" w:rsidP="009C00F0">
      <w:pPr>
        <w:spacing w:line="360" w:lineRule="auto"/>
        <w:jc w:val="both"/>
        <w:rPr>
          <w:rFonts w:ascii="Calibri" w:hAnsi="Calibri"/>
          <w:lang w:val="en-GB"/>
        </w:rPr>
      </w:pPr>
      <w:r w:rsidRPr="00EB1BD3">
        <w:rPr>
          <w:rFonts w:ascii="Calibri" w:hAnsi="Calibri"/>
          <w:b/>
          <w:lang w:val="en-GB"/>
        </w:rPr>
        <w:t>Findings:</w:t>
      </w:r>
      <w:r w:rsidRPr="00EB1BD3">
        <w:rPr>
          <w:rFonts w:ascii="Calibri" w:hAnsi="Calibri"/>
          <w:lang w:val="en-GB"/>
        </w:rPr>
        <w:t xml:space="preserve"> From April 2003-</w:t>
      </w:r>
      <w:r>
        <w:rPr>
          <w:rFonts w:ascii="Calibri" w:hAnsi="Calibri"/>
          <w:lang w:val="en-GB"/>
        </w:rPr>
        <w:t>December</w:t>
      </w:r>
      <w:r w:rsidRPr="00EB1BD3">
        <w:rPr>
          <w:rFonts w:ascii="Calibri" w:hAnsi="Calibri"/>
          <w:lang w:val="en-GB"/>
        </w:rPr>
        <w:t xml:space="preserve"> 201</w:t>
      </w:r>
      <w:r>
        <w:rPr>
          <w:rFonts w:ascii="Calibri" w:hAnsi="Calibri"/>
          <w:lang w:val="en-GB"/>
        </w:rPr>
        <w:t>2</w:t>
      </w:r>
      <w:r w:rsidRPr="00EB1BD3">
        <w:rPr>
          <w:rFonts w:ascii="Calibri" w:hAnsi="Calibri"/>
          <w:lang w:val="en-GB"/>
        </w:rPr>
        <w:t>, 4</w:t>
      </w:r>
      <w:r>
        <w:rPr>
          <w:rFonts w:ascii="Calibri" w:hAnsi="Calibri"/>
          <w:lang w:val="en-GB"/>
        </w:rPr>
        <w:t>47 eligible</w:t>
      </w:r>
      <w:r w:rsidRPr="00EB1BD3">
        <w:rPr>
          <w:rFonts w:ascii="Calibri" w:hAnsi="Calibri"/>
          <w:lang w:val="en-GB"/>
        </w:rPr>
        <w:t xml:space="preserve"> patients </w:t>
      </w:r>
      <w:r>
        <w:rPr>
          <w:rFonts w:ascii="Calibri" w:hAnsi="Calibri"/>
          <w:lang w:val="en-GB"/>
        </w:rPr>
        <w:t>were</w:t>
      </w:r>
      <w:r w:rsidRPr="00EB1BD3">
        <w:rPr>
          <w:rFonts w:ascii="Calibri" w:hAnsi="Calibri"/>
          <w:lang w:val="en-GB"/>
        </w:rPr>
        <w:t xml:space="preserve"> </w:t>
      </w:r>
      <w:r>
        <w:rPr>
          <w:rFonts w:ascii="Calibri" w:hAnsi="Calibri"/>
          <w:lang w:val="en-GB"/>
        </w:rPr>
        <w:t xml:space="preserve">registered, 413 </w:t>
      </w:r>
      <w:r w:rsidRPr="00EB1BD3">
        <w:rPr>
          <w:rFonts w:ascii="Calibri" w:hAnsi="Calibri"/>
          <w:lang w:val="en-GB"/>
        </w:rPr>
        <w:t xml:space="preserve">patients </w:t>
      </w:r>
      <w:r>
        <w:rPr>
          <w:rFonts w:ascii="Calibri" w:hAnsi="Calibri"/>
          <w:lang w:val="en-GB"/>
        </w:rPr>
        <w:t>with early</w:t>
      </w:r>
      <w:r w:rsidRPr="00EB1BD3">
        <w:rPr>
          <w:rFonts w:ascii="Calibri" w:hAnsi="Calibri"/>
          <w:lang w:val="en-GB"/>
        </w:rPr>
        <w:t xml:space="preserve"> breast cancer. At the time of diagnosis the median gestational age was 2</w:t>
      </w:r>
      <w:r>
        <w:rPr>
          <w:rFonts w:ascii="Calibri" w:hAnsi="Calibri"/>
          <w:lang w:val="en-GB"/>
        </w:rPr>
        <w:t>4</w:t>
      </w:r>
      <w:r w:rsidRPr="00EB1BD3">
        <w:rPr>
          <w:rFonts w:ascii="Calibri" w:hAnsi="Calibri"/>
          <w:lang w:val="en-GB"/>
        </w:rPr>
        <w:t xml:space="preserve"> weeks</w:t>
      </w:r>
      <w:r>
        <w:rPr>
          <w:rFonts w:ascii="Calibri" w:hAnsi="Calibri"/>
          <w:lang w:val="en-GB"/>
        </w:rPr>
        <w:t>.</w:t>
      </w:r>
      <w:r w:rsidRPr="00EB1BD3">
        <w:rPr>
          <w:rFonts w:ascii="Calibri" w:hAnsi="Calibri"/>
          <w:lang w:val="en-GB"/>
        </w:rPr>
        <w:t xml:space="preserve"> 48% received chemotherapy </w:t>
      </w:r>
      <w:r>
        <w:rPr>
          <w:rFonts w:ascii="Calibri" w:hAnsi="Calibri"/>
          <w:lang w:val="en-GB"/>
        </w:rPr>
        <w:t xml:space="preserve">during pregnancy with a </w:t>
      </w:r>
      <w:r w:rsidRPr="00EB1BD3">
        <w:rPr>
          <w:rFonts w:ascii="Calibri" w:hAnsi="Calibri"/>
          <w:lang w:val="en-GB"/>
        </w:rPr>
        <w:t>median of 4 cycles. 90% received an anthracycline, 7</w:t>
      </w:r>
      <w:r w:rsidR="001E21A2" w:rsidRPr="00EB1BD3">
        <w:rPr>
          <w:rFonts w:ascii="Calibri" w:hAnsi="Calibri" w:cs="Calibri"/>
          <w:bCs/>
          <w:szCs w:val="24"/>
          <w:lang w:val="en-GB"/>
        </w:rPr>
        <w:t>·</w:t>
      </w:r>
      <w:r w:rsidRPr="00EB1BD3">
        <w:rPr>
          <w:rFonts w:ascii="Calibri" w:hAnsi="Calibri"/>
          <w:lang w:val="en-GB"/>
        </w:rPr>
        <w:t xml:space="preserve">6% CMF and 7% a taxane. </w:t>
      </w:r>
      <w:r w:rsidR="00310CFE">
        <w:rPr>
          <w:rFonts w:ascii="Calibri" w:hAnsi="Calibri"/>
          <w:lang w:val="en-GB"/>
        </w:rPr>
        <w:t>More</w:t>
      </w:r>
      <w:r w:rsidRPr="00EB1BD3">
        <w:rPr>
          <w:rFonts w:ascii="Calibri" w:hAnsi="Calibri"/>
          <w:lang w:val="en-GB"/>
        </w:rPr>
        <w:t xml:space="preserve"> women received a taxane-free regimen when chemotherapy was </w:t>
      </w:r>
      <w:r w:rsidR="000B0E80">
        <w:rPr>
          <w:rFonts w:ascii="Calibri" w:hAnsi="Calibri"/>
          <w:lang w:val="en-GB"/>
        </w:rPr>
        <w:t>started</w:t>
      </w:r>
      <w:r w:rsidR="000B0E80" w:rsidRPr="00EB1BD3">
        <w:rPr>
          <w:rFonts w:ascii="Calibri" w:hAnsi="Calibri"/>
          <w:lang w:val="en-GB"/>
        </w:rPr>
        <w:t xml:space="preserve"> </w:t>
      </w:r>
      <w:r w:rsidRPr="00EB1BD3">
        <w:rPr>
          <w:rFonts w:ascii="Calibri" w:hAnsi="Calibri"/>
          <w:lang w:val="en-GB"/>
        </w:rPr>
        <w:t xml:space="preserve">during pregnancy (57% vs. 45%; p=0.0236). </w:t>
      </w:r>
      <w:r>
        <w:rPr>
          <w:rFonts w:ascii="Calibri" w:hAnsi="Calibri" w:cs="Calibri"/>
          <w:bCs/>
          <w:szCs w:val="24"/>
          <w:lang w:val="en-GB"/>
        </w:rPr>
        <w:t>B</w:t>
      </w:r>
      <w:r w:rsidRPr="00EB1BD3">
        <w:rPr>
          <w:rFonts w:ascii="Calibri" w:hAnsi="Calibri" w:cs="Calibri"/>
          <w:bCs/>
          <w:szCs w:val="24"/>
          <w:lang w:val="en-GB"/>
        </w:rPr>
        <w:t xml:space="preserve">irth weight was </w:t>
      </w:r>
      <w:r w:rsidR="00E466DB">
        <w:rPr>
          <w:rFonts w:ascii="Calibri" w:hAnsi="Calibri" w:cs="Calibri"/>
          <w:bCs/>
          <w:szCs w:val="24"/>
          <w:lang w:val="en-GB"/>
        </w:rPr>
        <w:t>affected by</w:t>
      </w:r>
      <w:r w:rsidR="000B0E80">
        <w:rPr>
          <w:rFonts w:ascii="Calibri" w:hAnsi="Calibri" w:cs="Calibri"/>
          <w:bCs/>
          <w:szCs w:val="24"/>
          <w:lang w:val="en-GB"/>
        </w:rPr>
        <w:t xml:space="preserve"> chemotherapy exposure</w:t>
      </w:r>
      <w:r>
        <w:rPr>
          <w:rFonts w:ascii="Calibri" w:hAnsi="Calibri" w:cs="Calibri"/>
          <w:bCs/>
          <w:szCs w:val="24"/>
          <w:lang w:val="en-GB"/>
        </w:rPr>
        <w:t xml:space="preserve"> after adjusting for gestational age </w:t>
      </w:r>
      <w:r w:rsidRPr="00EB1BD3">
        <w:rPr>
          <w:rFonts w:ascii="Calibri" w:hAnsi="Calibri" w:cs="Calibri"/>
          <w:bCs/>
          <w:szCs w:val="24"/>
          <w:lang w:val="en-GB"/>
        </w:rPr>
        <w:t>(</w:t>
      </w:r>
      <w:r>
        <w:rPr>
          <w:rFonts w:ascii="Calibri" w:hAnsi="Calibri" w:cs="Calibri"/>
          <w:bCs/>
          <w:szCs w:val="24"/>
          <w:lang w:val="en-GB"/>
        </w:rPr>
        <w:t xml:space="preserve">ANCOVA test </w:t>
      </w:r>
      <w:r w:rsidRPr="00EB1BD3">
        <w:rPr>
          <w:rFonts w:ascii="Calibri" w:hAnsi="Calibri" w:cs="Calibri"/>
          <w:bCs/>
          <w:szCs w:val="24"/>
          <w:lang w:val="en-GB"/>
        </w:rPr>
        <w:t>p=0·</w:t>
      </w:r>
      <w:r w:rsidR="002F3BB5" w:rsidRPr="00EB1BD3">
        <w:rPr>
          <w:rFonts w:ascii="Calibri" w:hAnsi="Calibri" w:cs="Calibri"/>
          <w:bCs/>
          <w:szCs w:val="24"/>
          <w:lang w:val="en-GB"/>
        </w:rPr>
        <w:t>0</w:t>
      </w:r>
      <w:r w:rsidR="002F3BB5">
        <w:rPr>
          <w:rFonts w:ascii="Calibri" w:hAnsi="Calibri" w:cs="Calibri"/>
          <w:bCs/>
          <w:szCs w:val="24"/>
          <w:lang w:val="en-GB"/>
        </w:rPr>
        <w:t>17</w:t>
      </w:r>
      <w:r w:rsidR="002F3BB5" w:rsidRPr="00EB1BD3">
        <w:rPr>
          <w:rFonts w:ascii="Calibri" w:hAnsi="Calibri" w:cs="Calibri"/>
          <w:bCs/>
          <w:szCs w:val="24"/>
          <w:lang w:val="en-GB"/>
        </w:rPr>
        <w:t>9</w:t>
      </w:r>
      <w:r w:rsidRPr="00EB1BD3">
        <w:rPr>
          <w:rFonts w:ascii="Calibri" w:hAnsi="Calibri" w:cs="Calibri"/>
          <w:bCs/>
          <w:szCs w:val="24"/>
          <w:lang w:val="en-GB"/>
        </w:rPr>
        <w:t>)</w:t>
      </w:r>
      <w:r>
        <w:rPr>
          <w:rFonts w:ascii="Calibri" w:hAnsi="Calibri"/>
          <w:lang w:val="en-GB"/>
        </w:rPr>
        <w:t xml:space="preserve">. </w:t>
      </w:r>
      <w:r w:rsidRPr="00EB1BD3">
        <w:rPr>
          <w:rFonts w:ascii="Calibri" w:hAnsi="Calibri"/>
          <w:lang w:val="en-GB"/>
        </w:rPr>
        <w:t>Premature deliveries &lt;35</w:t>
      </w:r>
      <w:r w:rsidRPr="00EB1BD3">
        <w:rPr>
          <w:rFonts w:ascii="Calibri" w:hAnsi="Calibri"/>
          <w:vertAlign w:val="superscript"/>
          <w:lang w:val="en-GB"/>
        </w:rPr>
        <w:t>th</w:t>
      </w:r>
      <w:r w:rsidRPr="00EB1BD3">
        <w:rPr>
          <w:rFonts w:ascii="Calibri" w:hAnsi="Calibri"/>
          <w:lang w:val="en-GB"/>
        </w:rPr>
        <w:t xml:space="preserve"> week of gestation w</w:t>
      </w:r>
      <w:r>
        <w:rPr>
          <w:rFonts w:ascii="Calibri" w:hAnsi="Calibri"/>
          <w:lang w:val="en-GB"/>
        </w:rPr>
        <w:t>ere</w:t>
      </w:r>
      <w:r w:rsidRPr="00EB1BD3">
        <w:rPr>
          <w:rFonts w:ascii="Calibri" w:hAnsi="Calibri"/>
          <w:lang w:val="en-GB"/>
        </w:rPr>
        <w:t xml:space="preserve"> frequent </w:t>
      </w:r>
      <w:r>
        <w:rPr>
          <w:rFonts w:ascii="Calibri" w:hAnsi="Calibri"/>
          <w:lang w:val="en-GB"/>
        </w:rPr>
        <w:t xml:space="preserve">and more common </w:t>
      </w:r>
      <w:r w:rsidRPr="00EB1BD3">
        <w:rPr>
          <w:rFonts w:ascii="Calibri" w:hAnsi="Calibri"/>
          <w:lang w:val="en-GB"/>
        </w:rPr>
        <w:t xml:space="preserve">if chemotherapy was </w:t>
      </w:r>
      <w:r w:rsidR="000B0E80">
        <w:rPr>
          <w:rFonts w:ascii="Calibri" w:hAnsi="Calibri"/>
          <w:lang w:val="en-GB"/>
        </w:rPr>
        <w:t>started</w:t>
      </w:r>
      <w:r w:rsidR="000B0E80" w:rsidRPr="00EB1BD3">
        <w:rPr>
          <w:rFonts w:ascii="Calibri" w:hAnsi="Calibri"/>
          <w:lang w:val="en-GB"/>
        </w:rPr>
        <w:t xml:space="preserve"> </w:t>
      </w:r>
      <w:r w:rsidRPr="00EB1BD3">
        <w:rPr>
          <w:rFonts w:ascii="Calibri" w:hAnsi="Calibri"/>
          <w:lang w:val="en-GB"/>
        </w:rPr>
        <w:t>after delivery (26</w:t>
      </w:r>
      <w:r w:rsidRPr="00EB1BD3">
        <w:rPr>
          <w:rFonts w:ascii="Calibri" w:hAnsi="Calibri" w:cs="Calibri"/>
          <w:bCs/>
          <w:szCs w:val="24"/>
          <w:lang w:val="en-GB"/>
        </w:rPr>
        <w:t>·</w:t>
      </w:r>
      <w:r>
        <w:rPr>
          <w:rFonts w:ascii="Calibri" w:hAnsi="Calibri"/>
          <w:lang w:val="en-GB"/>
        </w:rPr>
        <w:t>5</w:t>
      </w:r>
      <w:r w:rsidRPr="00EB1BD3">
        <w:rPr>
          <w:rFonts w:ascii="Calibri" w:hAnsi="Calibri"/>
          <w:lang w:val="en-GB"/>
        </w:rPr>
        <w:t>% vs. 20</w:t>
      </w:r>
      <w:r w:rsidRPr="00EB1BD3">
        <w:rPr>
          <w:rFonts w:ascii="Calibri" w:hAnsi="Calibri" w:cs="Calibri"/>
          <w:bCs/>
          <w:szCs w:val="24"/>
          <w:lang w:val="en-GB"/>
        </w:rPr>
        <w:t>·</w:t>
      </w:r>
      <w:r>
        <w:rPr>
          <w:rFonts w:ascii="Calibri" w:hAnsi="Calibri"/>
          <w:lang w:val="en-GB"/>
        </w:rPr>
        <w:t>2</w:t>
      </w:r>
      <w:r w:rsidRPr="00EB1BD3">
        <w:rPr>
          <w:rFonts w:ascii="Calibri" w:hAnsi="Calibri"/>
          <w:lang w:val="en-GB"/>
        </w:rPr>
        <w:t xml:space="preserve">%). </w:t>
      </w:r>
      <w:r w:rsidRPr="0004161B">
        <w:rPr>
          <w:rFonts w:ascii="Calibri" w:hAnsi="Calibri" w:cs="Calibri"/>
          <w:bCs/>
          <w:szCs w:val="24"/>
          <w:lang w:val="en-GB"/>
        </w:rPr>
        <w:t xml:space="preserve">38 </w:t>
      </w:r>
      <w:r>
        <w:rPr>
          <w:rFonts w:ascii="Calibri" w:hAnsi="Calibri" w:cs="Calibri"/>
          <w:bCs/>
          <w:szCs w:val="24"/>
          <w:lang w:val="en-GB"/>
        </w:rPr>
        <w:t>(</w:t>
      </w:r>
      <w:r w:rsidR="00C54719">
        <w:rPr>
          <w:rFonts w:ascii="Calibri" w:hAnsi="Calibri" w:cs="Calibri"/>
          <w:bCs/>
          <w:szCs w:val="24"/>
          <w:lang w:val="en-GB"/>
        </w:rPr>
        <w:t>9</w:t>
      </w:r>
      <w:r w:rsidRPr="00EB1BD3">
        <w:rPr>
          <w:rFonts w:ascii="Calibri" w:hAnsi="Calibri" w:cs="Calibri"/>
          <w:bCs/>
          <w:szCs w:val="24"/>
          <w:lang w:val="en-GB"/>
        </w:rPr>
        <w:t>·</w:t>
      </w:r>
      <w:r w:rsidR="00C54719">
        <w:rPr>
          <w:rFonts w:ascii="Calibri" w:hAnsi="Calibri" w:cs="Calibri"/>
          <w:bCs/>
          <w:szCs w:val="24"/>
          <w:lang w:val="en-GB"/>
        </w:rPr>
        <w:t>8</w:t>
      </w:r>
      <w:r>
        <w:rPr>
          <w:rFonts w:ascii="Calibri" w:hAnsi="Calibri" w:cs="Calibri"/>
          <w:bCs/>
          <w:szCs w:val="24"/>
          <w:lang w:val="en-GB"/>
        </w:rPr>
        <w:t xml:space="preserve">%) of </w:t>
      </w:r>
      <w:r w:rsidR="00C54719">
        <w:rPr>
          <w:rFonts w:ascii="Calibri" w:hAnsi="Calibri" w:cs="Calibri"/>
          <w:bCs/>
          <w:szCs w:val="24"/>
          <w:lang w:val="en-GB"/>
        </w:rPr>
        <w:t xml:space="preserve">386 </w:t>
      </w:r>
      <w:r>
        <w:rPr>
          <w:rFonts w:ascii="Calibri" w:hAnsi="Calibri" w:cs="Calibri"/>
          <w:bCs/>
          <w:szCs w:val="24"/>
          <w:lang w:val="en-GB"/>
        </w:rPr>
        <w:t>infants had side effects, malformations, or new-born complications reported further referred to as an event;</w:t>
      </w:r>
      <w:r w:rsidRPr="0004161B">
        <w:rPr>
          <w:rFonts w:ascii="Calibri" w:hAnsi="Calibri" w:cs="Calibri"/>
          <w:bCs/>
          <w:szCs w:val="24"/>
          <w:lang w:val="en-GB"/>
        </w:rPr>
        <w:t xml:space="preserve"> </w:t>
      </w:r>
      <w:r w:rsidRPr="00570721">
        <w:rPr>
          <w:rFonts w:ascii="Calibri" w:hAnsi="Calibri" w:cs="Calibri"/>
          <w:bCs/>
          <w:szCs w:val="24"/>
          <w:lang w:val="en-GB"/>
        </w:rPr>
        <w:t>30/</w:t>
      </w:r>
      <w:r w:rsidR="00C54719" w:rsidRPr="00570721">
        <w:rPr>
          <w:rFonts w:ascii="Calibri" w:hAnsi="Calibri" w:cs="Calibri"/>
          <w:bCs/>
          <w:szCs w:val="24"/>
          <w:lang w:val="en-GB"/>
        </w:rPr>
        <w:t>1</w:t>
      </w:r>
      <w:r w:rsidR="00C54719">
        <w:rPr>
          <w:rFonts w:ascii="Calibri" w:hAnsi="Calibri" w:cs="Calibri"/>
          <w:bCs/>
          <w:szCs w:val="24"/>
          <w:lang w:val="en-GB"/>
        </w:rPr>
        <w:t>91</w:t>
      </w:r>
      <w:r w:rsidR="00C54719" w:rsidRPr="00570721">
        <w:rPr>
          <w:rFonts w:ascii="Calibri" w:hAnsi="Calibri" w:cs="Calibri"/>
          <w:bCs/>
          <w:szCs w:val="24"/>
          <w:lang w:val="en-GB"/>
        </w:rPr>
        <w:t xml:space="preserve"> </w:t>
      </w:r>
      <w:r w:rsidRPr="00570721">
        <w:rPr>
          <w:rFonts w:ascii="Calibri" w:hAnsi="Calibri" w:cs="Calibri"/>
          <w:bCs/>
          <w:szCs w:val="24"/>
          <w:lang w:val="en-GB"/>
        </w:rPr>
        <w:t>(</w:t>
      </w:r>
      <w:r w:rsidR="00C54719">
        <w:rPr>
          <w:rFonts w:ascii="Calibri" w:hAnsi="Calibri" w:cs="Calibri"/>
          <w:bCs/>
          <w:szCs w:val="24"/>
          <w:lang w:val="en-GB"/>
        </w:rPr>
        <w:t>15</w:t>
      </w:r>
      <w:r w:rsidRPr="00570721">
        <w:rPr>
          <w:rFonts w:ascii="Calibri" w:hAnsi="Calibri" w:cs="Calibri"/>
          <w:bCs/>
          <w:szCs w:val="24"/>
          <w:lang w:val="en-GB"/>
        </w:rPr>
        <w:t>·</w:t>
      </w:r>
      <w:r w:rsidR="00C54719">
        <w:rPr>
          <w:rFonts w:ascii="Calibri" w:hAnsi="Calibri" w:cs="Calibri"/>
          <w:bCs/>
          <w:szCs w:val="24"/>
          <w:lang w:val="en-GB"/>
        </w:rPr>
        <w:t>7</w:t>
      </w:r>
      <w:r w:rsidRPr="00570721">
        <w:rPr>
          <w:rFonts w:ascii="Calibri" w:hAnsi="Calibri" w:cs="Calibri"/>
          <w:bCs/>
          <w:szCs w:val="24"/>
          <w:lang w:val="en-GB"/>
        </w:rPr>
        <w:t>%) infants born below 37</w:t>
      </w:r>
      <w:r w:rsidRPr="00570721">
        <w:rPr>
          <w:rFonts w:ascii="Calibri" w:hAnsi="Calibri" w:cs="Calibri"/>
          <w:bCs/>
          <w:szCs w:val="24"/>
          <w:vertAlign w:val="superscript"/>
          <w:lang w:val="en-GB"/>
        </w:rPr>
        <w:t>th</w:t>
      </w:r>
      <w:r w:rsidRPr="00570721">
        <w:rPr>
          <w:rFonts w:ascii="Calibri" w:hAnsi="Calibri" w:cs="Calibri"/>
          <w:bCs/>
          <w:szCs w:val="24"/>
          <w:lang w:val="en-GB"/>
        </w:rPr>
        <w:t xml:space="preserve"> week gestation and 8/</w:t>
      </w:r>
      <w:r w:rsidR="00850447" w:rsidRPr="00570721">
        <w:rPr>
          <w:rFonts w:ascii="Calibri" w:hAnsi="Calibri" w:cs="Calibri"/>
          <w:bCs/>
          <w:szCs w:val="24"/>
          <w:lang w:val="en-GB"/>
        </w:rPr>
        <w:t>1</w:t>
      </w:r>
      <w:r w:rsidR="00850447">
        <w:rPr>
          <w:rFonts w:ascii="Calibri" w:hAnsi="Calibri" w:cs="Calibri"/>
          <w:bCs/>
          <w:szCs w:val="24"/>
          <w:lang w:val="en-GB"/>
        </w:rPr>
        <w:t>95</w:t>
      </w:r>
      <w:r w:rsidR="00850447" w:rsidRPr="00570721">
        <w:rPr>
          <w:rFonts w:ascii="Calibri" w:hAnsi="Calibri" w:cs="Calibri"/>
          <w:bCs/>
          <w:szCs w:val="24"/>
          <w:lang w:val="en-GB"/>
        </w:rPr>
        <w:t xml:space="preserve"> </w:t>
      </w:r>
      <w:r w:rsidRPr="00570721">
        <w:rPr>
          <w:rFonts w:ascii="Calibri" w:hAnsi="Calibri" w:cs="Calibri"/>
          <w:bCs/>
          <w:szCs w:val="24"/>
          <w:lang w:val="en-GB"/>
        </w:rPr>
        <w:t>(4·</w:t>
      </w:r>
      <w:r w:rsidR="00850447">
        <w:rPr>
          <w:rFonts w:ascii="Calibri" w:hAnsi="Calibri" w:cs="Calibri"/>
          <w:bCs/>
          <w:szCs w:val="24"/>
          <w:lang w:val="en-GB"/>
        </w:rPr>
        <w:t>1</w:t>
      </w:r>
      <w:r w:rsidRPr="00570721">
        <w:rPr>
          <w:rFonts w:ascii="Calibri" w:hAnsi="Calibri" w:cs="Calibri"/>
          <w:bCs/>
          <w:szCs w:val="24"/>
          <w:lang w:val="en-GB"/>
        </w:rPr>
        <w:t>%) infants born in the 37</w:t>
      </w:r>
      <w:r w:rsidRPr="00570721">
        <w:rPr>
          <w:rFonts w:ascii="Calibri" w:hAnsi="Calibri" w:cs="Calibri"/>
          <w:bCs/>
          <w:szCs w:val="24"/>
          <w:vertAlign w:val="superscript"/>
          <w:lang w:val="en-GB"/>
        </w:rPr>
        <w:t>th</w:t>
      </w:r>
      <w:r w:rsidRPr="00570721">
        <w:rPr>
          <w:rFonts w:ascii="Calibri" w:hAnsi="Calibri" w:cs="Calibri"/>
          <w:bCs/>
          <w:szCs w:val="24"/>
          <w:lang w:val="en-GB"/>
        </w:rPr>
        <w:t xml:space="preserve"> week or later (p</w:t>
      </w:r>
      <w:r w:rsidR="00F17485">
        <w:rPr>
          <w:rFonts w:ascii="Calibri" w:hAnsi="Calibri" w:cs="Calibri"/>
          <w:bCs/>
          <w:szCs w:val="24"/>
          <w:lang w:val="en-GB"/>
        </w:rPr>
        <w:t>=</w:t>
      </w:r>
      <w:r w:rsidRPr="00570721">
        <w:rPr>
          <w:rFonts w:ascii="Calibri" w:hAnsi="Calibri" w:cs="Calibri"/>
          <w:bCs/>
          <w:szCs w:val="24"/>
          <w:lang w:val="en-GB"/>
        </w:rPr>
        <w:t>0·0001).</w:t>
      </w:r>
      <w:r w:rsidRPr="00EB1BD3">
        <w:rPr>
          <w:rFonts w:ascii="Calibri" w:hAnsi="Calibri" w:cs="Calibri"/>
          <w:bCs/>
          <w:szCs w:val="24"/>
          <w:lang w:val="en-GB"/>
        </w:rPr>
        <w:t xml:space="preserve"> </w:t>
      </w:r>
      <w:r>
        <w:rPr>
          <w:rFonts w:ascii="Calibri" w:hAnsi="Calibri"/>
          <w:lang w:val="en-GB"/>
        </w:rPr>
        <w:t>Dystocia</w:t>
      </w:r>
      <w:r w:rsidRPr="00EB1BD3">
        <w:rPr>
          <w:rFonts w:ascii="Calibri" w:hAnsi="Calibri"/>
          <w:lang w:val="en-GB"/>
        </w:rPr>
        <w:t xml:space="preserve"> was more </w:t>
      </w:r>
      <w:r>
        <w:rPr>
          <w:rFonts w:ascii="Calibri" w:hAnsi="Calibri"/>
          <w:lang w:val="en-GB"/>
        </w:rPr>
        <w:t>frequent</w:t>
      </w:r>
      <w:r w:rsidRPr="00EB1BD3">
        <w:rPr>
          <w:rFonts w:ascii="Calibri" w:hAnsi="Calibri"/>
          <w:lang w:val="en-GB"/>
        </w:rPr>
        <w:t xml:space="preserve"> in women </w:t>
      </w:r>
      <w:r>
        <w:rPr>
          <w:rFonts w:ascii="Calibri" w:hAnsi="Calibri"/>
          <w:lang w:val="en-GB"/>
        </w:rPr>
        <w:t xml:space="preserve">starting </w:t>
      </w:r>
      <w:r w:rsidRPr="00EB1BD3">
        <w:rPr>
          <w:rFonts w:ascii="Calibri" w:hAnsi="Calibri"/>
          <w:lang w:val="en-GB"/>
        </w:rPr>
        <w:t xml:space="preserve">chemotherapy during pregnancy </w:t>
      </w:r>
      <w:r>
        <w:rPr>
          <w:rFonts w:ascii="Calibri" w:hAnsi="Calibri"/>
          <w:lang w:val="en-GB"/>
        </w:rPr>
        <w:t>(7.8</w:t>
      </w:r>
      <w:r w:rsidRPr="00EB1BD3">
        <w:rPr>
          <w:rFonts w:ascii="Calibri" w:hAnsi="Calibri"/>
          <w:lang w:val="en-GB"/>
        </w:rPr>
        <w:t>% vs. 1.8%</w:t>
      </w:r>
      <w:r>
        <w:rPr>
          <w:rFonts w:ascii="Calibri" w:hAnsi="Calibri"/>
          <w:lang w:val="en-GB"/>
        </w:rPr>
        <w:t>;</w:t>
      </w:r>
      <w:r w:rsidRPr="00EB1BD3">
        <w:rPr>
          <w:rFonts w:ascii="Calibri" w:hAnsi="Calibri"/>
          <w:lang w:val="en-GB"/>
        </w:rPr>
        <w:t xml:space="preserve"> p=0.0</w:t>
      </w:r>
      <w:r>
        <w:rPr>
          <w:rFonts w:ascii="Calibri" w:hAnsi="Calibri"/>
          <w:lang w:val="en-GB"/>
        </w:rPr>
        <w:t>12</w:t>
      </w:r>
      <w:r w:rsidRPr="00EB1BD3">
        <w:rPr>
          <w:rFonts w:ascii="Calibri" w:hAnsi="Calibri"/>
          <w:lang w:val="en-GB"/>
        </w:rPr>
        <w:t xml:space="preserve">). </w:t>
      </w:r>
      <w:r>
        <w:rPr>
          <w:rFonts w:ascii="Calibri" w:hAnsi="Calibri"/>
          <w:lang w:val="en-GB"/>
        </w:rPr>
        <w:t xml:space="preserve">Estimated 5-year disease-free survival was not affected </w:t>
      </w:r>
      <w:r w:rsidR="00E466DB">
        <w:rPr>
          <w:rFonts w:ascii="Calibri" w:hAnsi="Calibri"/>
          <w:lang w:val="en-GB"/>
        </w:rPr>
        <w:t xml:space="preserve">by </w:t>
      </w:r>
      <w:r>
        <w:rPr>
          <w:rFonts w:ascii="Calibri" w:hAnsi="Calibri"/>
          <w:lang w:val="en-GB"/>
        </w:rPr>
        <w:t xml:space="preserve">chemotherapy start during pregnancy (61% vs. 64%; adjusted HR </w:t>
      </w:r>
      <w:r w:rsidRPr="001F0FC2">
        <w:rPr>
          <w:rFonts w:ascii="Calibri" w:hAnsi="Calibri" w:cs="Calibri"/>
          <w:bCs/>
          <w:szCs w:val="24"/>
          <w:lang w:val="en-GB"/>
        </w:rPr>
        <w:t>0</w:t>
      </w:r>
      <w:r w:rsidRPr="00EB1BD3">
        <w:rPr>
          <w:rFonts w:ascii="Calibri" w:hAnsi="Calibri" w:cs="Calibri"/>
          <w:bCs/>
          <w:szCs w:val="24"/>
          <w:lang w:val="en-GB"/>
        </w:rPr>
        <w:t>·</w:t>
      </w:r>
      <w:r>
        <w:rPr>
          <w:rFonts w:ascii="Calibri" w:hAnsi="Calibri" w:cs="Calibri"/>
          <w:bCs/>
          <w:szCs w:val="24"/>
          <w:lang w:val="en-GB"/>
        </w:rPr>
        <w:t>7</w:t>
      </w:r>
      <w:r w:rsidRPr="001F0FC2">
        <w:rPr>
          <w:rFonts w:ascii="Calibri" w:hAnsi="Calibri" w:cs="Calibri"/>
          <w:bCs/>
          <w:szCs w:val="24"/>
          <w:lang w:val="en-GB"/>
        </w:rPr>
        <w:t>8</w:t>
      </w:r>
      <w:r>
        <w:rPr>
          <w:rFonts w:ascii="Calibri" w:hAnsi="Calibri" w:cs="Calibri"/>
          <w:bCs/>
          <w:szCs w:val="24"/>
          <w:lang w:val="en-GB"/>
        </w:rPr>
        <w:t>4</w:t>
      </w:r>
      <w:r w:rsidRPr="001F0FC2">
        <w:rPr>
          <w:rFonts w:ascii="Calibri" w:hAnsi="Calibri" w:cs="Calibri"/>
          <w:bCs/>
          <w:szCs w:val="24"/>
          <w:lang w:val="en-GB"/>
        </w:rPr>
        <w:t>, p=0</w:t>
      </w:r>
      <w:r w:rsidRPr="00EB1BD3">
        <w:rPr>
          <w:rFonts w:ascii="Calibri" w:hAnsi="Calibri" w:cs="Calibri"/>
          <w:bCs/>
          <w:szCs w:val="24"/>
          <w:lang w:val="en-GB"/>
        </w:rPr>
        <w:t>·</w:t>
      </w:r>
      <w:r>
        <w:rPr>
          <w:rFonts w:ascii="Calibri" w:hAnsi="Calibri" w:cs="Calibri"/>
          <w:bCs/>
          <w:szCs w:val="24"/>
          <w:lang w:val="en-GB"/>
        </w:rPr>
        <w:t>278)</w:t>
      </w:r>
      <w:r w:rsidRPr="00EB1BD3">
        <w:rPr>
          <w:rFonts w:ascii="Calibri" w:hAnsi="Calibri"/>
          <w:lang w:val="en-GB"/>
        </w:rPr>
        <w:t>.</w:t>
      </w:r>
    </w:p>
    <w:p w:rsidR="00575196" w:rsidRPr="00EB1BD3" w:rsidRDefault="00575196" w:rsidP="009C00F0">
      <w:pPr>
        <w:pStyle w:val="Plattetekst"/>
        <w:spacing w:line="360" w:lineRule="auto"/>
        <w:rPr>
          <w:rFonts w:ascii="Calibri" w:hAnsi="Calibri" w:cs="Calibri"/>
          <w:szCs w:val="24"/>
          <w:lang w:val="en-GB"/>
        </w:rPr>
      </w:pPr>
      <w:r w:rsidRPr="00EB1BD3">
        <w:rPr>
          <w:rFonts w:ascii="Calibri" w:hAnsi="Calibri"/>
          <w:b/>
          <w:lang w:val="en-GB"/>
        </w:rPr>
        <w:t>Interpretation:</w:t>
      </w:r>
      <w:r w:rsidRPr="00EB1BD3">
        <w:rPr>
          <w:rFonts w:ascii="Calibri" w:hAnsi="Calibri"/>
          <w:lang w:val="en-GB"/>
        </w:rPr>
        <w:t xml:space="preserve"> </w:t>
      </w:r>
      <w:r w:rsidR="005B0E95" w:rsidRPr="005B0E95">
        <w:rPr>
          <w:rFonts w:ascii="Calibri" w:hAnsi="Calibri"/>
          <w:lang w:val="en-GB"/>
        </w:rPr>
        <w:t xml:space="preserve">Based on these data </w:t>
      </w:r>
      <w:r w:rsidR="00310CFE">
        <w:rPr>
          <w:rFonts w:ascii="Calibri" w:hAnsi="Calibri"/>
          <w:lang w:val="en-GB"/>
        </w:rPr>
        <w:t xml:space="preserve">of </w:t>
      </w:r>
      <w:r w:rsidR="005B0E95" w:rsidRPr="005B0E95">
        <w:rPr>
          <w:rFonts w:ascii="Calibri" w:hAnsi="Calibri"/>
          <w:lang w:val="en-GB"/>
        </w:rPr>
        <w:t xml:space="preserve">breast cancer patients we confirm that </w:t>
      </w:r>
      <w:r w:rsidR="00310CFE">
        <w:rPr>
          <w:rFonts w:ascii="Calibri" w:hAnsi="Calibri"/>
          <w:lang w:val="en-GB"/>
        </w:rPr>
        <w:t xml:space="preserve">BCP </w:t>
      </w:r>
      <w:r w:rsidR="005B0E95">
        <w:rPr>
          <w:rFonts w:ascii="Calibri" w:hAnsi="Calibri"/>
          <w:lang w:val="en-GB"/>
        </w:rPr>
        <w:t xml:space="preserve"> can be </w:t>
      </w:r>
      <w:r w:rsidR="005B0E95" w:rsidRPr="005B0E95">
        <w:rPr>
          <w:rFonts w:ascii="Calibri" w:hAnsi="Calibri"/>
          <w:lang w:val="en-GB"/>
        </w:rPr>
        <w:t>t</w:t>
      </w:r>
      <w:r w:rsidR="002B44D1">
        <w:rPr>
          <w:rFonts w:ascii="Calibri" w:hAnsi="Calibri"/>
          <w:lang w:val="en-GB"/>
        </w:rPr>
        <w:t xml:space="preserve">reated as </w:t>
      </w:r>
      <w:r w:rsidR="005B0E95" w:rsidRPr="005B0E95">
        <w:rPr>
          <w:rFonts w:ascii="Calibri" w:hAnsi="Calibri"/>
          <w:lang w:val="en-GB"/>
        </w:rPr>
        <w:t xml:space="preserve">in non-pregnant women without jeopardizing the </w:t>
      </w:r>
      <w:r w:rsidR="00310CFE">
        <w:rPr>
          <w:rFonts w:ascii="Calibri" w:hAnsi="Calibri"/>
          <w:lang w:val="en-GB"/>
        </w:rPr>
        <w:t>infant</w:t>
      </w:r>
      <w:r w:rsidR="005B0E95" w:rsidRPr="005B0E95">
        <w:rPr>
          <w:rFonts w:ascii="Calibri" w:hAnsi="Calibri"/>
          <w:lang w:val="en-GB"/>
        </w:rPr>
        <w:t xml:space="preserve">. </w:t>
      </w:r>
      <w:r w:rsidR="00310CFE">
        <w:rPr>
          <w:rFonts w:ascii="Calibri" w:hAnsi="Calibri"/>
          <w:lang w:val="en-GB"/>
        </w:rPr>
        <w:t>We need</w:t>
      </w:r>
      <w:r w:rsidR="005B0E95" w:rsidRPr="005B0E95">
        <w:rPr>
          <w:rFonts w:ascii="Calibri" w:hAnsi="Calibri"/>
          <w:lang w:val="en-GB"/>
        </w:rPr>
        <w:t xml:space="preserve"> to underscore the importance of a term delivery</w:t>
      </w:r>
      <w:r w:rsidR="00310CFE">
        <w:rPr>
          <w:rFonts w:ascii="Calibri" w:hAnsi="Calibri"/>
          <w:lang w:val="en-GB"/>
        </w:rPr>
        <w:t>. P</w:t>
      </w:r>
      <w:r w:rsidR="00AC1DD4">
        <w:rPr>
          <w:rFonts w:ascii="Calibri" w:hAnsi="Calibri"/>
          <w:lang w:val="en-GB"/>
        </w:rPr>
        <w:t xml:space="preserve">remature deliveries, obstetrical and </w:t>
      </w:r>
      <w:r w:rsidR="005F187E">
        <w:rPr>
          <w:rFonts w:ascii="Calibri" w:hAnsi="Calibri"/>
          <w:lang w:val="en-GB"/>
        </w:rPr>
        <w:t>neonatal complications are common</w:t>
      </w:r>
      <w:r w:rsidR="00310CFE">
        <w:rPr>
          <w:rFonts w:ascii="Calibri" w:hAnsi="Calibri"/>
          <w:lang w:val="en-GB"/>
        </w:rPr>
        <w:t xml:space="preserve"> and need to be managed by multidisciplinary teams.</w:t>
      </w:r>
    </w:p>
    <w:p w:rsidR="00575196" w:rsidRPr="00EB1BD3" w:rsidRDefault="00575196" w:rsidP="009C00F0">
      <w:pPr>
        <w:autoSpaceDE w:val="0"/>
        <w:autoSpaceDN w:val="0"/>
        <w:adjustRightInd w:val="0"/>
        <w:spacing w:line="360" w:lineRule="auto"/>
        <w:jc w:val="both"/>
        <w:outlineLvl w:val="3"/>
        <w:rPr>
          <w:rFonts w:ascii="Calibri" w:hAnsi="Calibri" w:cs="Calibri"/>
          <w:szCs w:val="24"/>
          <w:lang w:val="en-GB"/>
        </w:rPr>
      </w:pPr>
      <w:r w:rsidRPr="00EB1BD3">
        <w:rPr>
          <w:rFonts w:ascii="Calibri" w:hAnsi="Calibri" w:cs="Calibri"/>
          <w:b/>
          <w:szCs w:val="24"/>
          <w:lang w:val="en-GB"/>
        </w:rPr>
        <w:t xml:space="preserve">Funding: </w:t>
      </w:r>
      <w:r w:rsidRPr="009755B3">
        <w:rPr>
          <w:rFonts w:ascii="Calibri" w:hAnsi="Calibri" w:cs="Calibri"/>
          <w:szCs w:val="24"/>
          <w:lang w:val="en-GB"/>
        </w:rPr>
        <w:t>BANSS-Foundation, Biedenkopf</w:t>
      </w:r>
      <w:r w:rsidR="00E466DB">
        <w:rPr>
          <w:rFonts w:ascii="Calibri" w:hAnsi="Calibri" w:cs="Calibri"/>
          <w:szCs w:val="24"/>
          <w:lang w:val="en-GB"/>
        </w:rPr>
        <w:t>/</w:t>
      </w:r>
      <w:r w:rsidRPr="009755B3">
        <w:rPr>
          <w:rFonts w:ascii="Calibri" w:hAnsi="Calibri" w:cs="Calibri"/>
          <w:szCs w:val="24"/>
          <w:lang w:val="en-GB"/>
        </w:rPr>
        <w:t>Germany</w:t>
      </w:r>
      <w:r>
        <w:rPr>
          <w:rFonts w:ascii="Calibri" w:hAnsi="Calibri" w:cs="Calibri"/>
          <w:szCs w:val="24"/>
          <w:lang w:val="en-GB"/>
        </w:rPr>
        <w:t xml:space="preserve"> and</w:t>
      </w:r>
      <w:r w:rsidRPr="009755B3">
        <w:rPr>
          <w:rFonts w:ascii="Calibri" w:hAnsi="Calibri" w:cs="Calibri"/>
          <w:szCs w:val="24"/>
          <w:lang w:val="en-GB"/>
        </w:rPr>
        <w:t xml:space="preserve"> Belgian Cancer Plan, Ministry of Health NKP</w:t>
      </w:r>
      <w:r w:rsidR="00310CFE">
        <w:rPr>
          <w:rFonts w:ascii="Calibri" w:hAnsi="Calibri" w:cs="Calibri"/>
          <w:szCs w:val="24"/>
          <w:lang w:val="en-GB"/>
        </w:rPr>
        <w:t>-</w:t>
      </w:r>
      <w:r w:rsidRPr="009755B3">
        <w:rPr>
          <w:rFonts w:ascii="Calibri" w:hAnsi="Calibri" w:cs="Calibri"/>
          <w:szCs w:val="24"/>
          <w:lang w:val="en-GB"/>
        </w:rPr>
        <w:t>29 038.</w:t>
      </w:r>
    </w:p>
    <w:p w:rsidR="00575196" w:rsidRPr="00EB1BD3" w:rsidRDefault="00575196" w:rsidP="0003011B">
      <w:pPr>
        <w:autoSpaceDE w:val="0"/>
        <w:autoSpaceDN w:val="0"/>
        <w:adjustRightInd w:val="0"/>
        <w:spacing w:line="360" w:lineRule="auto"/>
        <w:jc w:val="both"/>
        <w:outlineLvl w:val="3"/>
        <w:rPr>
          <w:rFonts w:ascii="Calibri" w:hAnsi="Calibri" w:cs="Calibri"/>
          <w:szCs w:val="24"/>
          <w:lang w:val="en-GB"/>
        </w:rPr>
      </w:pPr>
    </w:p>
    <w:p w:rsidR="00575196" w:rsidRDefault="00575196">
      <w:pPr>
        <w:rPr>
          <w:rFonts w:ascii="Calibri" w:hAnsi="Calibri" w:cs="Calibri"/>
          <w:b/>
          <w:szCs w:val="24"/>
          <w:lang w:val="en-GB"/>
        </w:rPr>
      </w:pPr>
      <w:r>
        <w:rPr>
          <w:rFonts w:ascii="Calibri" w:hAnsi="Calibri" w:cs="Calibri"/>
          <w:b/>
          <w:szCs w:val="24"/>
          <w:lang w:val="en-GB"/>
        </w:rPr>
        <w:br w:type="page"/>
      </w:r>
    </w:p>
    <w:p w:rsidR="00575196" w:rsidRPr="00B7030D" w:rsidRDefault="00575196" w:rsidP="0003011B">
      <w:pPr>
        <w:autoSpaceDE w:val="0"/>
        <w:autoSpaceDN w:val="0"/>
        <w:adjustRightInd w:val="0"/>
        <w:spacing w:line="360" w:lineRule="auto"/>
        <w:jc w:val="both"/>
        <w:outlineLvl w:val="3"/>
        <w:rPr>
          <w:rFonts w:ascii="Calibri" w:hAnsi="Calibri" w:cs="Calibri"/>
          <w:b/>
          <w:sz w:val="28"/>
          <w:szCs w:val="28"/>
          <w:lang w:val="en-GB"/>
        </w:rPr>
      </w:pPr>
      <w:r w:rsidRPr="00B7030D">
        <w:rPr>
          <w:rFonts w:ascii="Calibri" w:hAnsi="Calibri" w:cs="Calibri"/>
          <w:b/>
          <w:sz w:val="28"/>
          <w:szCs w:val="28"/>
          <w:lang w:val="en-GB"/>
        </w:rPr>
        <w:lastRenderedPageBreak/>
        <w:t>Introduction</w:t>
      </w:r>
    </w:p>
    <w:p w:rsidR="00575196" w:rsidRPr="00EB1BD3" w:rsidRDefault="00575196" w:rsidP="0003011B">
      <w:pPr>
        <w:pStyle w:val="Plattetekst"/>
        <w:spacing w:line="360" w:lineRule="auto"/>
        <w:rPr>
          <w:rFonts w:ascii="Calibri" w:hAnsi="Calibri" w:cs="Calibri"/>
          <w:szCs w:val="24"/>
          <w:lang w:val="en-GB"/>
        </w:rPr>
      </w:pPr>
      <w:r w:rsidRPr="00EB1BD3">
        <w:rPr>
          <w:rFonts w:ascii="Calibri" w:hAnsi="Calibri" w:cs="Calibri"/>
          <w:szCs w:val="24"/>
          <w:lang w:val="en-GB"/>
        </w:rPr>
        <w:t xml:space="preserve">Breast cancer </w:t>
      </w:r>
      <w:r>
        <w:rPr>
          <w:rFonts w:ascii="Calibri" w:hAnsi="Calibri" w:cs="Calibri"/>
          <w:szCs w:val="24"/>
          <w:lang w:val="en-GB"/>
        </w:rPr>
        <w:t xml:space="preserve">diagnosed </w:t>
      </w:r>
      <w:r w:rsidRPr="00EB1BD3">
        <w:rPr>
          <w:rFonts w:ascii="Calibri" w:hAnsi="Calibri" w:cs="Calibri"/>
          <w:szCs w:val="24"/>
          <w:lang w:val="en-GB"/>
        </w:rPr>
        <w:t>during pregnancy (BCP) is rare</w:t>
      </w:r>
      <w:r>
        <w:rPr>
          <w:rFonts w:ascii="Calibri" w:hAnsi="Calibri" w:cs="Calibri"/>
          <w:szCs w:val="24"/>
          <w:lang w:val="en-GB"/>
        </w:rPr>
        <w:t>,</w:t>
      </w:r>
      <w:r w:rsidRPr="00EB1BD3">
        <w:rPr>
          <w:rFonts w:ascii="Calibri" w:hAnsi="Calibri" w:cs="Calibri"/>
          <w:szCs w:val="24"/>
          <w:lang w:val="en-GB"/>
        </w:rPr>
        <w:t xml:space="preserve"> accounting for less than 1% of breast cancers.</w:t>
      </w:r>
      <w:r w:rsidRPr="00EB1BD3">
        <w:rPr>
          <w:rStyle w:val="Eindnootmarkering"/>
          <w:rFonts w:ascii="Calibri" w:hAnsi="Calibri" w:cs="Calibri"/>
          <w:szCs w:val="24"/>
          <w:lang w:val="en-GB"/>
        </w:rPr>
        <w:endnoteReference w:id="1"/>
      </w:r>
      <w:r w:rsidRPr="00EB1BD3">
        <w:rPr>
          <w:rFonts w:ascii="Calibri" w:hAnsi="Calibri" w:cs="Calibri"/>
          <w:szCs w:val="24"/>
          <w:lang w:val="en-GB"/>
        </w:rPr>
        <w:t xml:space="preserve"> The incidence is increasing probably due to the fact, that women in western countries postpone their pregnancies and with increasing chi</w:t>
      </w:r>
      <w:r>
        <w:rPr>
          <w:rFonts w:ascii="Calibri" w:hAnsi="Calibri" w:cs="Calibri"/>
          <w:szCs w:val="24"/>
          <w:lang w:val="en-GB"/>
        </w:rPr>
        <w:t>ldbearing age the probability of</w:t>
      </w:r>
      <w:r w:rsidRPr="00EB1BD3">
        <w:rPr>
          <w:rFonts w:ascii="Calibri" w:hAnsi="Calibri" w:cs="Calibri"/>
          <w:szCs w:val="24"/>
          <w:lang w:val="en-GB"/>
        </w:rPr>
        <w:t xml:space="preserve"> develop</w:t>
      </w:r>
      <w:r>
        <w:rPr>
          <w:rFonts w:ascii="Calibri" w:hAnsi="Calibri" w:cs="Calibri"/>
          <w:szCs w:val="24"/>
          <w:lang w:val="en-GB"/>
        </w:rPr>
        <w:t>ing</w:t>
      </w:r>
      <w:r w:rsidRPr="00EB1BD3">
        <w:rPr>
          <w:rFonts w:ascii="Calibri" w:hAnsi="Calibri" w:cs="Calibri"/>
          <w:szCs w:val="24"/>
          <w:lang w:val="en-GB"/>
        </w:rPr>
        <w:t xml:space="preserve"> breast cancer </w:t>
      </w:r>
      <w:r>
        <w:rPr>
          <w:rFonts w:ascii="Calibri" w:hAnsi="Calibri" w:cs="Calibri"/>
          <w:szCs w:val="24"/>
          <w:lang w:val="en-GB"/>
        </w:rPr>
        <w:t>rises</w:t>
      </w:r>
      <w:r w:rsidRPr="00EB1BD3">
        <w:rPr>
          <w:rFonts w:ascii="Calibri" w:hAnsi="Calibri" w:cs="Calibri"/>
          <w:szCs w:val="24"/>
          <w:lang w:val="en-GB"/>
        </w:rPr>
        <w:t xml:space="preserve"> as well.</w:t>
      </w:r>
      <w:r w:rsidRPr="009F33CA">
        <w:rPr>
          <w:rStyle w:val="Eindnootmarkering"/>
          <w:rFonts w:ascii="Calibri" w:hAnsi="Calibri" w:cs="Calibri"/>
          <w:szCs w:val="24"/>
          <w:lang w:val="en-GB"/>
        </w:rPr>
        <w:endnoteReference w:id="2"/>
      </w:r>
      <w:r w:rsidRPr="009F33CA">
        <w:rPr>
          <w:rFonts w:ascii="Calibri" w:hAnsi="Calibri" w:cs="Calibri"/>
          <w:szCs w:val="24"/>
          <w:vertAlign w:val="superscript"/>
          <w:lang w:val="en-GB"/>
        </w:rPr>
        <w:t>,</w:t>
      </w:r>
      <w:r w:rsidRPr="009F33CA">
        <w:rPr>
          <w:rStyle w:val="Eindnootmarkering"/>
          <w:rFonts w:ascii="Calibri" w:hAnsi="Calibri" w:cs="Calibri"/>
          <w:szCs w:val="24"/>
          <w:lang w:val="en-GB"/>
        </w:rPr>
        <w:endnoteReference w:id="3"/>
      </w:r>
      <w:r w:rsidRPr="00EB1BD3">
        <w:rPr>
          <w:rFonts w:ascii="Calibri" w:hAnsi="Calibri" w:cs="Calibri"/>
          <w:szCs w:val="24"/>
          <w:lang w:val="en-GB"/>
        </w:rPr>
        <w:t xml:space="preserve"> </w:t>
      </w:r>
      <w:r>
        <w:rPr>
          <w:rFonts w:ascii="Calibri" w:hAnsi="Calibri" w:cs="Calibri"/>
          <w:szCs w:val="24"/>
          <w:lang w:val="en-GB"/>
        </w:rPr>
        <w:t>In</w:t>
      </w:r>
      <w:r w:rsidRPr="00EB1BD3">
        <w:rPr>
          <w:rFonts w:ascii="Calibri" w:hAnsi="Calibri" w:cs="Calibri"/>
          <w:szCs w:val="24"/>
          <w:lang w:val="en-GB"/>
        </w:rPr>
        <w:t xml:space="preserve"> 2006 </w:t>
      </w:r>
      <w:r>
        <w:rPr>
          <w:rFonts w:ascii="Calibri" w:hAnsi="Calibri" w:cs="Calibri"/>
          <w:szCs w:val="24"/>
          <w:lang w:val="en-GB"/>
        </w:rPr>
        <w:t>a</w:t>
      </w:r>
      <w:r w:rsidRPr="00EB1BD3">
        <w:rPr>
          <w:rFonts w:ascii="Calibri" w:hAnsi="Calibri" w:cs="Calibri"/>
          <w:szCs w:val="24"/>
          <w:lang w:val="en-GB"/>
        </w:rPr>
        <w:t xml:space="preserve">bout 57.000 women were diagnosed with breast cancer </w:t>
      </w:r>
      <w:r>
        <w:rPr>
          <w:rFonts w:ascii="Calibri" w:hAnsi="Calibri" w:cs="Calibri"/>
          <w:szCs w:val="24"/>
          <w:lang w:val="en-GB"/>
        </w:rPr>
        <w:t xml:space="preserve">in Germany </w:t>
      </w:r>
      <w:r w:rsidRPr="00EB1BD3">
        <w:rPr>
          <w:rFonts w:ascii="Calibri" w:hAnsi="Calibri" w:cs="Calibri"/>
          <w:szCs w:val="24"/>
          <w:lang w:val="en-GB"/>
        </w:rPr>
        <w:t>of whom only 4% were 39 years or younger.</w:t>
      </w:r>
      <w:r w:rsidRPr="00EB1BD3">
        <w:rPr>
          <w:rStyle w:val="Eindnootmarkering"/>
          <w:rFonts w:ascii="Calibri" w:hAnsi="Calibri" w:cs="Calibri"/>
          <w:szCs w:val="24"/>
          <w:lang w:val="en-GB"/>
        </w:rPr>
        <w:endnoteReference w:id="4"/>
      </w:r>
      <w:r w:rsidRPr="00EB1BD3">
        <w:rPr>
          <w:rFonts w:ascii="Calibri" w:hAnsi="Calibri" w:cs="Calibri"/>
          <w:szCs w:val="24"/>
          <w:lang w:val="en-GB"/>
        </w:rPr>
        <w:t xml:space="preserve"> Due to the low incidence </w:t>
      </w:r>
      <w:r>
        <w:rPr>
          <w:rFonts w:ascii="Calibri" w:hAnsi="Calibri" w:cs="Calibri"/>
          <w:szCs w:val="24"/>
          <w:lang w:val="en-GB"/>
        </w:rPr>
        <w:t>and in spite of increasing literature</w:t>
      </w:r>
      <w:r w:rsidRPr="00EB1BD3">
        <w:rPr>
          <w:rFonts w:ascii="Calibri" w:hAnsi="Calibri" w:cs="Calibri"/>
          <w:szCs w:val="24"/>
          <w:lang w:val="en-GB"/>
        </w:rPr>
        <w:t xml:space="preserve"> </w:t>
      </w:r>
      <w:r>
        <w:rPr>
          <w:rFonts w:ascii="Calibri" w:hAnsi="Calibri" w:cs="Calibri"/>
          <w:szCs w:val="24"/>
          <w:lang w:val="en-GB"/>
        </w:rPr>
        <w:t>evidence-based management of BCP is not possible as</w:t>
      </w:r>
      <w:r w:rsidRPr="00EB1BD3">
        <w:rPr>
          <w:rFonts w:ascii="Calibri" w:hAnsi="Calibri" w:cs="Calibri"/>
          <w:szCs w:val="24"/>
          <w:lang w:val="en-GB"/>
        </w:rPr>
        <w:t xml:space="preserve"> the majority of information is based on small cohorts.</w:t>
      </w:r>
      <w:r>
        <w:rPr>
          <w:rFonts w:ascii="Calibri" w:hAnsi="Calibri" w:cs="Calibri"/>
          <w:szCs w:val="24"/>
          <w:lang w:val="en-GB"/>
        </w:rPr>
        <w:t xml:space="preserve"> </w:t>
      </w:r>
      <w:r w:rsidRPr="00A94638">
        <w:rPr>
          <w:rFonts w:ascii="Calibri" w:hAnsi="Calibri" w:cs="Calibri"/>
          <w:szCs w:val="24"/>
          <w:lang w:val="en-GB"/>
        </w:rPr>
        <w:t xml:space="preserve">A pubmed search </w:t>
      </w:r>
      <w:r>
        <w:rPr>
          <w:rFonts w:ascii="Calibri" w:hAnsi="Calibri" w:cs="Calibri"/>
          <w:szCs w:val="24"/>
          <w:lang w:val="en-GB"/>
        </w:rPr>
        <w:t xml:space="preserve">for last 15 months </w:t>
      </w:r>
      <w:r w:rsidRPr="00A94638">
        <w:rPr>
          <w:rFonts w:ascii="Calibri" w:hAnsi="Calibri" w:cs="Calibri"/>
          <w:szCs w:val="24"/>
          <w:lang w:val="en-GB"/>
        </w:rPr>
        <w:t xml:space="preserve">with the terms “breast cancer” and “pregnancy” revealed </w:t>
      </w:r>
      <w:r>
        <w:rPr>
          <w:rFonts w:ascii="Calibri" w:hAnsi="Calibri" w:cs="Calibri"/>
          <w:szCs w:val="24"/>
          <w:lang w:val="en-GB"/>
        </w:rPr>
        <w:t>36</w:t>
      </w:r>
      <w:r w:rsidRPr="00A94638">
        <w:rPr>
          <w:rFonts w:ascii="Calibri" w:hAnsi="Calibri" w:cs="Calibri"/>
          <w:szCs w:val="24"/>
          <w:lang w:val="en-GB"/>
        </w:rPr>
        <w:t xml:space="preserve"> hits dealing with diagnostic, therapy, or survival of pregnancy associated breast cancer (PABC) which includes also women diagnosed </w:t>
      </w:r>
      <w:r>
        <w:rPr>
          <w:rFonts w:ascii="Calibri" w:hAnsi="Calibri" w:cs="Calibri"/>
          <w:szCs w:val="24"/>
          <w:lang w:val="en-GB"/>
        </w:rPr>
        <w:t xml:space="preserve">with breast cancer </w:t>
      </w:r>
      <w:r w:rsidRPr="00A94638">
        <w:rPr>
          <w:rFonts w:ascii="Calibri" w:hAnsi="Calibri" w:cs="Calibri"/>
          <w:szCs w:val="24"/>
          <w:lang w:val="en-GB"/>
        </w:rPr>
        <w:t xml:space="preserve">up to one year after delivery. Only </w:t>
      </w:r>
      <w:r>
        <w:rPr>
          <w:rFonts w:ascii="Calibri" w:hAnsi="Calibri" w:cs="Calibri"/>
          <w:szCs w:val="24"/>
          <w:lang w:val="en-GB"/>
        </w:rPr>
        <w:t>10</w:t>
      </w:r>
      <w:r w:rsidRPr="00A94638">
        <w:rPr>
          <w:rFonts w:ascii="Calibri" w:hAnsi="Calibri" w:cs="Calibri"/>
          <w:szCs w:val="24"/>
          <w:lang w:val="en-GB"/>
        </w:rPr>
        <w:t xml:space="preserve"> publications were based on </w:t>
      </w:r>
      <w:r>
        <w:rPr>
          <w:rFonts w:ascii="Calibri" w:hAnsi="Calibri" w:cs="Calibri"/>
          <w:szCs w:val="24"/>
          <w:lang w:val="en-GB"/>
        </w:rPr>
        <w:t xml:space="preserve">individual patient </w:t>
      </w:r>
      <w:r w:rsidRPr="00A94638">
        <w:rPr>
          <w:rFonts w:ascii="Calibri" w:hAnsi="Calibri" w:cs="Calibri"/>
          <w:szCs w:val="24"/>
          <w:lang w:val="en-GB"/>
        </w:rPr>
        <w:t xml:space="preserve">cohorts with </w:t>
      </w:r>
      <w:r>
        <w:rPr>
          <w:rFonts w:ascii="Calibri" w:hAnsi="Calibri" w:cs="Calibri"/>
          <w:szCs w:val="24"/>
          <w:lang w:val="en-GB"/>
        </w:rPr>
        <w:t>a size of 22</w:t>
      </w:r>
      <w:r w:rsidRPr="00A94638">
        <w:rPr>
          <w:rFonts w:ascii="Calibri" w:hAnsi="Calibri" w:cs="Calibri"/>
          <w:szCs w:val="24"/>
          <w:lang w:val="en-GB"/>
        </w:rPr>
        <w:t>–99</w:t>
      </w:r>
      <w:r>
        <w:rPr>
          <w:rFonts w:ascii="Calibri" w:hAnsi="Calibri" w:cs="Calibri"/>
          <w:szCs w:val="24"/>
          <w:lang w:val="en-GB"/>
        </w:rPr>
        <w:t xml:space="preserve"> patients</w:t>
      </w:r>
      <w:r w:rsidRPr="00A94638">
        <w:rPr>
          <w:rFonts w:ascii="Calibri" w:hAnsi="Calibri" w:cs="Calibri"/>
          <w:szCs w:val="24"/>
          <w:lang w:val="en-GB"/>
        </w:rPr>
        <w:t>.</w:t>
      </w:r>
      <w:r w:rsidRPr="00EB1BD3">
        <w:rPr>
          <w:rFonts w:ascii="Calibri" w:hAnsi="Calibri" w:cs="Calibri"/>
          <w:szCs w:val="24"/>
          <w:lang w:val="en-GB"/>
        </w:rPr>
        <w:t xml:space="preserve"> In 1999 Berry et al.</w:t>
      </w:r>
      <w:r w:rsidRPr="00EB1BD3">
        <w:rPr>
          <w:rStyle w:val="Eindnootmarkering"/>
          <w:rFonts w:ascii="Calibri" w:hAnsi="Calibri" w:cs="Calibri"/>
          <w:szCs w:val="24"/>
          <w:lang w:val="en-GB"/>
        </w:rPr>
        <w:endnoteReference w:id="5"/>
      </w:r>
      <w:r w:rsidRPr="00EB1BD3">
        <w:rPr>
          <w:rFonts w:ascii="Calibri" w:hAnsi="Calibri" w:cs="Calibri"/>
          <w:szCs w:val="24"/>
          <w:lang w:val="en-GB"/>
        </w:rPr>
        <w:t xml:space="preserve"> published a series of 24 pregnant breast cancer patients treated during pregnancy using a standardized protocol at the MD Anderson Cancer Cent</w:t>
      </w:r>
      <w:r>
        <w:rPr>
          <w:rFonts w:ascii="Calibri" w:hAnsi="Calibri" w:cs="Calibri"/>
          <w:szCs w:val="24"/>
          <w:lang w:val="en-GB"/>
        </w:rPr>
        <w:t>er</w:t>
      </w:r>
      <w:r w:rsidRPr="00EB1BD3">
        <w:rPr>
          <w:rFonts w:ascii="Calibri" w:hAnsi="Calibri" w:cs="Calibri"/>
          <w:szCs w:val="24"/>
          <w:lang w:val="en-GB"/>
        </w:rPr>
        <w:t xml:space="preserve"> which was updated in 2006.</w:t>
      </w:r>
      <w:r w:rsidRPr="00EB1BD3">
        <w:rPr>
          <w:rStyle w:val="Eindnootmarkering"/>
          <w:rFonts w:ascii="Calibri" w:hAnsi="Calibri" w:cs="Calibri"/>
          <w:szCs w:val="24"/>
          <w:lang w:val="en-GB"/>
        </w:rPr>
        <w:endnoteReference w:id="6"/>
      </w:r>
      <w:r w:rsidRPr="00EB1BD3">
        <w:rPr>
          <w:rFonts w:ascii="Calibri" w:hAnsi="Calibri" w:cs="Calibri"/>
          <w:szCs w:val="24"/>
          <w:lang w:val="en-GB"/>
        </w:rPr>
        <w:t xml:space="preserve"> This first report formed the basis for the first international recommendations on breast cancer during pregnancy and was the st</w:t>
      </w:r>
      <w:r>
        <w:rPr>
          <w:rFonts w:ascii="Calibri" w:hAnsi="Calibri" w:cs="Calibri"/>
          <w:szCs w:val="24"/>
          <w:lang w:val="en-GB"/>
        </w:rPr>
        <w:t>imulus for a more structured method</w:t>
      </w:r>
      <w:r w:rsidRPr="00EB1BD3">
        <w:rPr>
          <w:rFonts w:ascii="Calibri" w:hAnsi="Calibri" w:cs="Calibri"/>
          <w:szCs w:val="24"/>
          <w:lang w:val="en-GB"/>
        </w:rPr>
        <w:t xml:space="preserve"> of collecting data in breast cancer during pregnancy.</w:t>
      </w:r>
      <w:r w:rsidRPr="00EB1BD3">
        <w:rPr>
          <w:rStyle w:val="Eindnootmarkering"/>
          <w:rFonts w:ascii="Calibri" w:hAnsi="Calibri" w:cs="Calibri"/>
          <w:szCs w:val="24"/>
          <w:lang w:val="en-GB"/>
        </w:rPr>
        <w:endnoteReference w:id="7"/>
      </w:r>
    </w:p>
    <w:p w:rsidR="00575196" w:rsidRPr="00EB1BD3" w:rsidRDefault="00575196" w:rsidP="00EB1BD3">
      <w:pPr>
        <w:autoSpaceDE w:val="0"/>
        <w:autoSpaceDN w:val="0"/>
        <w:adjustRightInd w:val="0"/>
        <w:spacing w:line="360" w:lineRule="auto"/>
        <w:jc w:val="both"/>
        <w:outlineLvl w:val="4"/>
        <w:rPr>
          <w:rFonts w:ascii="Calibri" w:hAnsi="Calibri" w:cs="Calibri"/>
          <w:bCs/>
          <w:szCs w:val="24"/>
          <w:lang w:val="en-GB"/>
        </w:rPr>
      </w:pPr>
      <w:r w:rsidRPr="00EB1BD3">
        <w:rPr>
          <w:rFonts w:ascii="Calibri" w:hAnsi="Calibri" w:cs="Calibri"/>
          <w:szCs w:val="24"/>
          <w:lang w:val="en-GB"/>
        </w:rPr>
        <w:t xml:space="preserve">We launched the registry in 2003 to investigate </w:t>
      </w:r>
      <w:r>
        <w:rPr>
          <w:rFonts w:ascii="Calibri" w:hAnsi="Calibri" w:cs="Calibri"/>
          <w:szCs w:val="24"/>
          <w:lang w:val="en-GB"/>
        </w:rPr>
        <w:t>BCP</w:t>
      </w:r>
      <w:r w:rsidRPr="00EB1BD3">
        <w:rPr>
          <w:rFonts w:ascii="Calibri" w:hAnsi="Calibri" w:cs="Calibri"/>
          <w:szCs w:val="24"/>
          <w:lang w:val="en-GB"/>
        </w:rPr>
        <w:t xml:space="preserve"> in a more systematic way </w:t>
      </w:r>
      <w:r>
        <w:rPr>
          <w:rFonts w:ascii="Calibri" w:hAnsi="Calibri" w:cs="Calibri"/>
          <w:szCs w:val="24"/>
          <w:lang w:val="en-GB"/>
        </w:rPr>
        <w:t>with respect to the infant</w:t>
      </w:r>
      <w:r w:rsidRPr="00EB1BD3">
        <w:rPr>
          <w:rFonts w:ascii="Calibri" w:hAnsi="Calibri" w:cs="Calibri"/>
          <w:szCs w:val="24"/>
          <w:lang w:val="en-GB"/>
        </w:rPr>
        <w:t xml:space="preserve"> and the mother</w:t>
      </w:r>
      <w:r>
        <w:rPr>
          <w:rFonts w:ascii="Calibri" w:hAnsi="Calibri" w:cs="Calibri"/>
          <w:szCs w:val="24"/>
          <w:lang w:val="en-GB"/>
        </w:rPr>
        <w:t xml:space="preserve"> and to prove</w:t>
      </w:r>
      <w:r w:rsidRPr="00EB1BD3">
        <w:rPr>
          <w:rFonts w:ascii="Calibri" w:hAnsi="Calibri" w:cs="Calibri"/>
          <w:szCs w:val="24"/>
          <w:lang w:val="en-GB"/>
        </w:rPr>
        <w:t xml:space="preserve"> the hypothesis that breast cancer treatment during pregnancy is safe for mother and child</w:t>
      </w:r>
      <w:r>
        <w:rPr>
          <w:rFonts w:ascii="Calibri" w:hAnsi="Calibri" w:cs="Calibri"/>
          <w:szCs w:val="24"/>
          <w:lang w:val="en-GB"/>
        </w:rPr>
        <w:t xml:space="preserve"> and BCP should therefore be treated as closely as possible to non-pregnant breast cancer.</w:t>
      </w:r>
      <w:r w:rsidRPr="00EB1BD3">
        <w:rPr>
          <w:rFonts w:ascii="Calibri" w:hAnsi="Calibri" w:cs="Calibri"/>
          <w:bCs/>
          <w:szCs w:val="24"/>
          <w:lang w:val="en-GB"/>
        </w:rPr>
        <w:t xml:space="preserve"> </w:t>
      </w:r>
      <w:r>
        <w:rPr>
          <w:rFonts w:ascii="Calibri" w:hAnsi="Calibri" w:cs="Calibri"/>
          <w:bCs/>
          <w:szCs w:val="24"/>
          <w:lang w:val="en-GB"/>
        </w:rPr>
        <w:t xml:space="preserve">A second similar initiative though with registration of all cancers was initiated in Belgium. </w:t>
      </w:r>
      <w:r w:rsidRPr="00EB1BD3">
        <w:rPr>
          <w:rFonts w:ascii="Calibri" w:hAnsi="Calibri" w:cs="Calibri"/>
          <w:bCs/>
          <w:szCs w:val="24"/>
          <w:lang w:val="en-GB"/>
        </w:rPr>
        <w:t>Overall, th</w:t>
      </w:r>
      <w:r>
        <w:rPr>
          <w:rFonts w:ascii="Calibri" w:hAnsi="Calibri" w:cs="Calibri"/>
          <w:bCs/>
          <w:szCs w:val="24"/>
          <w:lang w:val="en-GB"/>
        </w:rPr>
        <w:t>ese</w:t>
      </w:r>
      <w:r w:rsidRPr="00EB1BD3">
        <w:rPr>
          <w:rFonts w:ascii="Calibri" w:hAnsi="Calibri" w:cs="Calibri"/>
          <w:bCs/>
          <w:szCs w:val="24"/>
          <w:lang w:val="en-GB"/>
        </w:rPr>
        <w:t xml:space="preserve"> prospective observational stud</w:t>
      </w:r>
      <w:r>
        <w:rPr>
          <w:rFonts w:ascii="Calibri" w:hAnsi="Calibri" w:cs="Calibri"/>
          <w:bCs/>
          <w:szCs w:val="24"/>
          <w:lang w:val="en-GB"/>
        </w:rPr>
        <w:t>ies</w:t>
      </w:r>
      <w:r w:rsidRPr="00EB1BD3">
        <w:rPr>
          <w:rFonts w:ascii="Calibri" w:hAnsi="Calibri" w:cs="Calibri"/>
          <w:bCs/>
          <w:szCs w:val="24"/>
          <w:lang w:val="en-GB"/>
        </w:rPr>
        <w:t xml:space="preserve"> will increase the level of evidence</w:t>
      </w:r>
      <w:r>
        <w:rPr>
          <w:rFonts w:ascii="Calibri" w:hAnsi="Calibri" w:cs="Calibri"/>
          <w:bCs/>
          <w:szCs w:val="24"/>
          <w:lang w:val="en-GB"/>
        </w:rPr>
        <w:t xml:space="preserve"> from 3a</w:t>
      </w:r>
      <w:r w:rsidRPr="00EB1BD3">
        <w:rPr>
          <w:rFonts w:ascii="Calibri" w:hAnsi="Calibri" w:cs="Calibri"/>
          <w:bCs/>
          <w:szCs w:val="24"/>
          <w:lang w:val="en-GB"/>
        </w:rPr>
        <w:t xml:space="preserve"> to 2b and improve our </w:t>
      </w:r>
      <w:r>
        <w:rPr>
          <w:rFonts w:ascii="Calibri" w:hAnsi="Calibri" w:cs="Calibri"/>
          <w:bCs/>
          <w:szCs w:val="24"/>
          <w:lang w:val="en-GB"/>
        </w:rPr>
        <w:t xml:space="preserve">treatment </w:t>
      </w:r>
      <w:r w:rsidRPr="00EB1BD3">
        <w:rPr>
          <w:rFonts w:ascii="Calibri" w:hAnsi="Calibri" w:cs="Calibri"/>
          <w:bCs/>
          <w:szCs w:val="24"/>
          <w:lang w:val="en-GB"/>
        </w:rPr>
        <w:t>recommendations.</w:t>
      </w:r>
      <w:r w:rsidRPr="00EB1BD3">
        <w:rPr>
          <w:vertAlign w:val="superscript"/>
          <w:lang w:val="en-GB"/>
        </w:rPr>
        <w:endnoteReference w:id="8"/>
      </w:r>
      <w:r>
        <w:rPr>
          <w:vertAlign w:val="superscript"/>
          <w:lang w:val="en-GB"/>
        </w:rPr>
        <w:t>,</w:t>
      </w:r>
      <w:r w:rsidRPr="00EB1BD3">
        <w:rPr>
          <w:rStyle w:val="Eindnootmarkering"/>
          <w:rFonts w:ascii="Calibri" w:hAnsi="Calibri" w:cs="Calibri"/>
          <w:bCs/>
          <w:szCs w:val="24"/>
          <w:lang w:val="en-GB"/>
        </w:rPr>
        <w:endnoteReference w:id="9"/>
      </w:r>
    </w:p>
    <w:p w:rsidR="00575196" w:rsidRPr="00EB1BD3" w:rsidRDefault="00575196" w:rsidP="0003011B">
      <w:pPr>
        <w:pStyle w:val="Plattetekst"/>
        <w:spacing w:line="360" w:lineRule="auto"/>
        <w:rPr>
          <w:rFonts w:ascii="Calibri" w:hAnsi="Calibri" w:cs="Calibri"/>
          <w:szCs w:val="24"/>
          <w:lang w:val="en-GB"/>
        </w:rPr>
      </w:pPr>
    </w:p>
    <w:p w:rsidR="00575196" w:rsidRPr="00EB1BD3" w:rsidRDefault="00575196" w:rsidP="00EB1BD3">
      <w:pPr>
        <w:pStyle w:val="Kop1"/>
        <w:spacing w:line="360" w:lineRule="auto"/>
        <w:jc w:val="both"/>
        <w:rPr>
          <w:rFonts w:ascii="Calibri" w:hAnsi="Calibri" w:cs="Calibri"/>
          <w:iCs/>
          <w:sz w:val="24"/>
          <w:szCs w:val="24"/>
          <w:lang w:val="en-GB"/>
        </w:rPr>
      </w:pPr>
    </w:p>
    <w:p w:rsidR="00575196" w:rsidRPr="00B7030D" w:rsidRDefault="00575196" w:rsidP="0003011B">
      <w:pPr>
        <w:pStyle w:val="Plattetekst"/>
        <w:spacing w:line="360" w:lineRule="auto"/>
        <w:rPr>
          <w:rFonts w:ascii="Calibri" w:hAnsi="Calibri" w:cs="Calibri"/>
          <w:b/>
          <w:bCs/>
          <w:sz w:val="28"/>
          <w:szCs w:val="28"/>
          <w:lang w:val="en-GB"/>
        </w:rPr>
      </w:pPr>
      <w:r>
        <w:rPr>
          <w:rFonts w:ascii="Calibri" w:hAnsi="Calibri" w:cs="Calibri"/>
          <w:b/>
          <w:bCs/>
          <w:szCs w:val="24"/>
          <w:lang w:val="en-GB"/>
        </w:rPr>
        <w:br w:type="page"/>
      </w:r>
      <w:r w:rsidRPr="00B7030D">
        <w:rPr>
          <w:rFonts w:ascii="Calibri" w:hAnsi="Calibri" w:cs="Calibri"/>
          <w:b/>
          <w:bCs/>
          <w:sz w:val="28"/>
          <w:szCs w:val="28"/>
          <w:lang w:val="en-GB"/>
        </w:rPr>
        <w:t xml:space="preserve">Patients and Methods </w:t>
      </w:r>
    </w:p>
    <w:p w:rsidR="00575196" w:rsidRPr="00EB1BD3" w:rsidRDefault="00575196" w:rsidP="0003011B">
      <w:pPr>
        <w:pStyle w:val="Plattetekst"/>
        <w:spacing w:line="360" w:lineRule="auto"/>
        <w:rPr>
          <w:rFonts w:ascii="Calibri" w:hAnsi="Calibri" w:cs="Calibri"/>
          <w:szCs w:val="24"/>
          <w:lang w:val="en-GB"/>
        </w:rPr>
      </w:pPr>
      <w:r w:rsidRPr="00EB1BD3">
        <w:rPr>
          <w:rFonts w:ascii="Calibri" w:hAnsi="Calibri" w:cs="Calibri"/>
          <w:szCs w:val="24"/>
          <w:lang w:val="en-GB"/>
        </w:rPr>
        <w:t xml:space="preserve">The German Breast Group </w:t>
      </w:r>
      <w:r w:rsidR="00114C7E">
        <w:rPr>
          <w:rFonts w:ascii="Calibri" w:hAnsi="Calibri" w:cs="Calibri"/>
          <w:szCs w:val="24"/>
          <w:lang w:val="en-GB"/>
        </w:rPr>
        <w:t xml:space="preserve">(GBG) </w:t>
      </w:r>
      <w:r w:rsidRPr="00EB1BD3">
        <w:rPr>
          <w:rFonts w:ascii="Calibri" w:hAnsi="Calibri" w:cs="Calibri"/>
          <w:szCs w:val="24"/>
          <w:lang w:val="en-GB"/>
        </w:rPr>
        <w:t xml:space="preserve">launched a multicentre registry cohort study for breast cancer during pregnancy in 2003 which was internationalized via </w:t>
      </w:r>
      <w:r>
        <w:rPr>
          <w:rFonts w:ascii="Calibri" w:hAnsi="Calibri" w:cs="Calibri"/>
          <w:szCs w:val="24"/>
          <w:lang w:val="en-GB"/>
        </w:rPr>
        <w:t xml:space="preserve">the </w:t>
      </w:r>
      <w:r w:rsidRPr="00EB1BD3">
        <w:rPr>
          <w:rFonts w:ascii="Calibri" w:hAnsi="Calibri" w:cs="Calibri"/>
          <w:szCs w:val="24"/>
          <w:lang w:val="en-GB"/>
        </w:rPr>
        <w:t>Breast International Group</w:t>
      </w:r>
      <w:r>
        <w:rPr>
          <w:rFonts w:ascii="Calibri" w:hAnsi="Calibri" w:cs="Calibri"/>
          <w:szCs w:val="24"/>
          <w:lang w:val="en-GB"/>
        </w:rPr>
        <w:t xml:space="preserve"> (BIG</w:t>
      </w:r>
      <w:r w:rsidRPr="00EB1BD3">
        <w:rPr>
          <w:rFonts w:ascii="Calibri" w:hAnsi="Calibri" w:cs="Calibri"/>
          <w:szCs w:val="24"/>
          <w:lang w:val="en-GB"/>
        </w:rPr>
        <w:t>) and other international collaborations. All patients diagnosed with breast cancer during pregnancy were eligible for registration independent of outcome of the pregnancy and treatment of breast cancer. The data were collected with a pape</w:t>
      </w:r>
      <w:r>
        <w:rPr>
          <w:rFonts w:ascii="Calibri" w:hAnsi="Calibri" w:cs="Calibri"/>
          <w:szCs w:val="24"/>
          <w:lang w:val="en-GB"/>
        </w:rPr>
        <w:t>r based case report form that wa</w:t>
      </w:r>
      <w:r w:rsidRPr="00EB1BD3">
        <w:rPr>
          <w:rFonts w:ascii="Calibri" w:hAnsi="Calibri" w:cs="Calibri"/>
          <w:szCs w:val="24"/>
          <w:lang w:val="en-GB"/>
        </w:rPr>
        <w:t xml:space="preserve">s accessible </w:t>
      </w:r>
      <w:r>
        <w:rPr>
          <w:rFonts w:ascii="Calibri" w:hAnsi="Calibri" w:cs="Calibri"/>
          <w:szCs w:val="24"/>
          <w:lang w:val="en-GB"/>
        </w:rPr>
        <w:t xml:space="preserve">on the website of the German Breast Group </w:t>
      </w:r>
      <w:r w:rsidR="00D12659" w:rsidRPr="0077770B">
        <w:rPr>
          <w:rFonts w:ascii="Calibri" w:hAnsi="Calibri" w:cs="Calibri"/>
          <w:szCs w:val="24"/>
          <w:lang w:val="en-GB"/>
        </w:rPr>
        <w:t>(</w:t>
      </w:r>
      <w:hyperlink r:id="rId9" w:history="1">
        <w:r w:rsidR="00D12659" w:rsidRPr="0077770B">
          <w:rPr>
            <w:rStyle w:val="Hyperlink"/>
            <w:rFonts w:ascii="Calibri" w:hAnsi="Calibri" w:cs="Calibri"/>
            <w:color w:val="auto"/>
            <w:szCs w:val="24"/>
            <w:u w:val="none"/>
            <w:lang w:val="en-GB"/>
          </w:rPr>
          <w:t>www.germanbreastgroup.de/pregnancy</w:t>
        </w:r>
      </w:hyperlink>
      <w:r w:rsidR="00D12659" w:rsidRPr="0077770B">
        <w:rPr>
          <w:rFonts w:ascii="Calibri" w:hAnsi="Calibri" w:cs="Calibri"/>
          <w:szCs w:val="24"/>
          <w:lang w:val="en-GB"/>
        </w:rPr>
        <w:t xml:space="preserve">) </w:t>
      </w:r>
      <w:r>
        <w:rPr>
          <w:rFonts w:ascii="Calibri" w:hAnsi="Calibri" w:cs="Calibri"/>
          <w:szCs w:val="24"/>
          <w:lang w:val="en-GB"/>
        </w:rPr>
        <w:t>to</w:t>
      </w:r>
      <w:r w:rsidRPr="00EB1BD3">
        <w:rPr>
          <w:rFonts w:ascii="Calibri" w:hAnsi="Calibri" w:cs="Calibri"/>
          <w:szCs w:val="24"/>
          <w:lang w:val="en-GB"/>
        </w:rPr>
        <w:t xml:space="preserve"> all interested and collaborative groups and sites. In addition groups were asked to provide their data</w:t>
      </w:r>
      <w:r w:rsidR="00114C7E">
        <w:rPr>
          <w:rFonts w:ascii="Calibri" w:hAnsi="Calibri" w:cs="Calibri"/>
          <w:szCs w:val="24"/>
          <w:lang w:val="en-GB"/>
        </w:rPr>
        <w:t>.</w:t>
      </w:r>
      <w:r w:rsidRPr="00EB1BD3">
        <w:rPr>
          <w:rStyle w:val="Eindnootmarkering"/>
          <w:rFonts w:ascii="Calibri" w:hAnsi="Calibri" w:cs="Calibri"/>
          <w:szCs w:val="24"/>
          <w:lang w:val="en-GB"/>
        </w:rPr>
        <w:endnoteReference w:id="10"/>
      </w:r>
      <w:r w:rsidRPr="00EB1BD3">
        <w:rPr>
          <w:rFonts w:ascii="Calibri" w:hAnsi="Calibri" w:cs="Calibri"/>
          <w:szCs w:val="24"/>
          <w:lang w:val="en-GB"/>
        </w:rPr>
        <w:t xml:space="preserve"> Patients could be registered retrospectively if diagnosed </w:t>
      </w:r>
      <w:r w:rsidR="00114C7E">
        <w:rPr>
          <w:rFonts w:ascii="Calibri" w:hAnsi="Calibri" w:cs="Calibri"/>
          <w:szCs w:val="24"/>
          <w:lang w:val="en-GB"/>
        </w:rPr>
        <w:t>prior to the initiation of the registry in</w:t>
      </w:r>
      <w:r w:rsidR="00114C7E" w:rsidRPr="00EB1BD3">
        <w:rPr>
          <w:rFonts w:ascii="Calibri" w:hAnsi="Calibri" w:cs="Calibri"/>
          <w:szCs w:val="24"/>
          <w:lang w:val="en-GB"/>
        </w:rPr>
        <w:t xml:space="preserve"> </w:t>
      </w:r>
      <w:r w:rsidRPr="00EB1BD3">
        <w:rPr>
          <w:rFonts w:ascii="Calibri" w:hAnsi="Calibri" w:cs="Calibri"/>
          <w:szCs w:val="24"/>
          <w:lang w:val="en-GB"/>
        </w:rPr>
        <w:t xml:space="preserve">April 2003 and prospectively if the diagnosis was made thereafter. </w:t>
      </w:r>
      <w:r>
        <w:rPr>
          <w:rFonts w:ascii="Calibri" w:hAnsi="Calibri" w:cs="Calibri"/>
          <w:szCs w:val="24"/>
          <w:lang w:val="en-GB"/>
        </w:rPr>
        <w:t>In the same time frame though independent from the German initiative, an international online registry for all cancers diagnosed during pregnancy was initiated in Belgium</w:t>
      </w:r>
      <w:r w:rsidR="00D12659">
        <w:rPr>
          <w:rFonts w:ascii="Calibri" w:hAnsi="Calibri" w:cs="Calibri"/>
          <w:szCs w:val="24"/>
          <w:lang w:val="en-GB"/>
        </w:rPr>
        <w:t xml:space="preserve"> (www.cancerinpregnancy.org)</w:t>
      </w:r>
      <w:r>
        <w:rPr>
          <w:rFonts w:ascii="Calibri" w:hAnsi="Calibri" w:cs="Calibri"/>
          <w:szCs w:val="24"/>
          <w:lang w:val="en-GB"/>
        </w:rPr>
        <w:t xml:space="preserve">. </w:t>
      </w:r>
      <w:r w:rsidRPr="00EB1BD3">
        <w:rPr>
          <w:rFonts w:ascii="Calibri" w:hAnsi="Calibri" w:cs="Calibri"/>
          <w:szCs w:val="24"/>
          <w:lang w:val="en-GB"/>
        </w:rPr>
        <w:t>The observational stud</w:t>
      </w:r>
      <w:r>
        <w:rPr>
          <w:rFonts w:ascii="Calibri" w:hAnsi="Calibri" w:cs="Calibri"/>
          <w:szCs w:val="24"/>
          <w:lang w:val="en-GB"/>
        </w:rPr>
        <w:t>ies</w:t>
      </w:r>
      <w:r w:rsidRPr="00EB1BD3">
        <w:rPr>
          <w:rFonts w:ascii="Calibri" w:hAnsi="Calibri" w:cs="Calibri"/>
          <w:szCs w:val="24"/>
          <w:lang w:val="en-GB"/>
        </w:rPr>
        <w:t xml:space="preserve"> w</w:t>
      </w:r>
      <w:r>
        <w:rPr>
          <w:rFonts w:ascii="Calibri" w:hAnsi="Calibri" w:cs="Calibri"/>
          <w:szCs w:val="24"/>
          <w:lang w:val="en-GB"/>
        </w:rPr>
        <w:t>ere</w:t>
      </w:r>
      <w:r w:rsidRPr="00EB1BD3">
        <w:rPr>
          <w:rFonts w:ascii="Calibri" w:hAnsi="Calibri" w:cs="Calibri"/>
          <w:szCs w:val="24"/>
          <w:lang w:val="en-GB"/>
        </w:rPr>
        <w:t xml:space="preserve"> approved by the ethics committee and patients had to give written informed consent for data and biomaterial collection.</w:t>
      </w:r>
    </w:p>
    <w:p w:rsidR="00575196" w:rsidRPr="00EB1BD3" w:rsidRDefault="00575196" w:rsidP="0003011B">
      <w:pPr>
        <w:pStyle w:val="Plattetekst"/>
        <w:spacing w:line="360" w:lineRule="auto"/>
        <w:rPr>
          <w:rFonts w:ascii="Calibri" w:hAnsi="Calibri" w:cs="Calibri"/>
          <w:szCs w:val="24"/>
          <w:lang w:val="en-GB"/>
        </w:rPr>
      </w:pPr>
      <w:r>
        <w:rPr>
          <w:rFonts w:ascii="Calibri" w:hAnsi="Calibri" w:cs="Calibri"/>
          <w:szCs w:val="24"/>
          <w:lang w:val="en-GB"/>
        </w:rPr>
        <w:t xml:space="preserve">The study protocol of the GBG provided a treatment algorithm for breast cancer in dependence of gestational age. </w:t>
      </w:r>
      <w:r w:rsidRPr="00EB1BD3">
        <w:rPr>
          <w:rFonts w:ascii="Calibri" w:hAnsi="Calibri" w:cs="Calibri"/>
          <w:szCs w:val="24"/>
          <w:lang w:val="en-GB"/>
        </w:rPr>
        <w:t xml:space="preserve">The primary objective of the study was the outcome of the </w:t>
      </w:r>
      <w:r>
        <w:rPr>
          <w:rFonts w:ascii="Calibri" w:hAnsi="Calibri" w:cs="Calibri"/>
          <w:szCs w:val="24"/>
          <w:lang w:val="en-GB"/>
        </w:rPr>
        <w:t>infant</w:t>
      </w:r>
      <w:r w:rsidRPr="00EB1BD3">
        <w:rPr>
          <w:rFonts w:ascii="Calibri" w:hAnsi="Calibri" w:cs="Calibri"/>
          <w:szCs w:val="24"/>
          <w:lang w:val="en-GB"/>
        </w:rPr>
        <w:t xml:space="preserve"> for up to four weeks after delivery. Secondary </w:t>
      </w:r>
      <w:r w:rsidR="00114C7E" w:rsidRPr="00EB1BD3">
        <w:rPr>
          <w:rFonts w:ascii="Calibri" w:hAnsi="Calibri" w:cs="Calibri"/>
          <w:szCs w:val="24"/>
          <w:lang w:val="en-GB"/>
        </w:rPr>
        <w:t>o</w:t>
      </w:r>
      <w:r w:rsidR="00114C7E">
        <w:rPr>
          <w:rFonts w:ascii="Calibri" w:hAnsi="Calibri" w:cs="Calibri"/>
          <w:szCs w:val="24"/>
          <w:lang w:val="en-GB"/>
        </w:rPr>
        <w:t>bjectives</w:t>
      </w:r>
      <w:r w:rsidR="00114C7E" w:rsidRPr="00EB1BD3">
        <w:rPr>
          <w:rFonts w:ascii="Calibri" w:hAnsi="Calibri" w:cs="Calibri"/>
          <w:szCs w:val="24"/>
          <w:lang w:val="en-GB"/>
        </w:rPr>
        <w:t xml:space="preserve"> </w:t>
      </w:r>
      <w:r w:rsidRPr="00EB1BD3">
        <w:rPr>
          <w:rFonts w:ascii="Calibri" w:hAnsi="Calibri" w:cs="Calibri"/>
          <w:szCs w:val="24"/>
          <w:lang w:val="en-GB"/>
        </w:rPr>
        <w:t>were the gestational complications of the mother, stage and biological characteristics of breast cancer, breast cancer therap</w:t>
      </w:r>
      <w:r w:rsidR="00114C7E">
        <w:rPr>
          <w:rFonts w:ascii="Calibri" w:hAnsi="Calibri" w:cs="Calibri"/>
          <w:szCs w:val="24"/>
          <w:lang w:val="en-GB"/>
        </w:rPr>
        <w:t>ies</w:t>
      </w:r>
      <w:r w:rsidRPr="00EB1BD3">
        <w:rPr>
          <w:rFonts w:ascii="Calibri" w:hAnsi="Calibri" w:cs="Calibri"/>
          <w:szCs w:val="24"/>
          <w:lang w:val="en-GB"/>
        </w:rPr>
        <w:t xml:space="preserve"> (systemic treatment and type of surgery), diagnostic procedures (palpation, ultrasound, mammogram and </w:t>
      </w:r>
      <w:r>
        <w:rPr>
          <w:rFonts w:ascii="Calibri" w:hAnsi="Calibri" w:cs="Calibri"/>
          <w:szCs w:val="24"/>
          <w:lang w:val="en-GB"/>
        </w:rPr>
        <w:t>magnetic resonance imaging (</w:t>
      </w:r>
      <w:r w:rsidRPr="00EB1BD3">
        <w:rPr>
          <w:rFonts w:ascii="Calibri" w:hAnsi="Calibri" w:cs="Calibri"/>
          <w:szCs w:val="24"/>
          <w:lang w:val="en-GB"/>
        </w:rPr>
        <w:t>MRI</w:t>
      </w:r>
      <w:r>
        <w:rPr>
          <w:rFonts w:ascii="Calibri" w:hAnsi="Calibri" w:cs="Calibri"/>
          <w:szCs w:val="24"/>
          <w:lang w:val="en-GB"/>
        </w:rPr>
        <w:t>)</w:t>
      </w:r>
      <w:r w:rsidRPr="00EB1BD3">
        <w:rPr>
          <w:rFonts w:ascii="Calibri" w:hAnsi="Calibri" w:cs="Calibri"/>
          <w:szCs w:val="24"/>
          <w:lang w:val="en-GB"/>
        </w:rPr>
        <w:t>) as well as long term outcome of the infants and the mother.</w:t>
      </w:r>
    </w:p>
    <w:p w:rsidR="00575196" w:rsidRPr="00EB1BD3" w:rsidRDefault="00575196" w:rsidP="0003011B">
      <w:pPr>
        <w:autoSpaceDE w:val="0"/>
        <w:autoSpaceDN w:val="0"/>
        <w:adjustRightInd w:val="0"/>
        <w:spacing w:line="360" w:lineRule="auto"/>
        <w:jc w:val="both"/>
        <w:outlineLvl w:val="4"/>
        <w:rPr>
          <w:rFonts w:ascii="Calibri" w:hAnsi="Calibri" w:cs="Calibri"/>
          <w:bCs/>
          <w:szCs w:val="24"/>
          <w:lang w:val="en-GB"/>
        </w:rPr>
      </w:pPr>
      <w:r w:rsidRPr="00EB1BD3">
        <w:rPr>
          <w:rFonts w:ascii="Calibri" w:hAnsi="Calibri" w:cs="Calibri"/>
          <w:szCs w:val="24"/>
          <w:lang w:val="en-GB"/>
        </w:rPr>
        <w:t>Weight, height, h</w:t>
      </w:r>
      <w:r>
        <w:rPr>
          <w:rFonts w:ascii="Calibri" w:hAnsi="Calibri" w:cs="Calibri"/>
          <w:szCs w:val="24"/>
          <w:lang w:val="en-GB"/>
        </w:rPr>
        <w:t>a</w:t>
      </w:r>
      <w:r w:rsidRPr="00EB1BD3">
        <w:rPr>
          <w:rFonts w:ascii="Calibri" w:hAnsi="Calibri" w:cs="Calibri"/>
          <w:szCs w:val="24"/>
          <w:lang w:val="en-GB"/>
        </w:rPr>
        <w:t>ematology, Apga</w:t>
      </w:r>
      <w:r>
        <w:rPr>
          <w:rFonts w:ascii="Calibri" w:hAnsi="Calibri" w:cs="Calibri"/>
          <w:szCs w:val="24"/>
          <w:lang w:val="en-GB"/>
        </w:rPr>
        <w:t>r scores at 5 and 10 minutes, ha</w:t>
      </w:r>
      <w:r w:rsidRPr="00EB1BD3">
        <w:rPr>
          <w:rFonts w:ascii="Calibri" w:hAnsi="Calibri" w:cs="Calibri"/>
          <w:szCs w:val="24"/>
          <w:lang w:val="en-GB"/>
        </w:rPr>
        <w:t xml:space="preserve">ir loss, </w:t>
      </w:r>
      <w:r>
        <w:rPr>
          <w:rFonts w:ascii="Calibri" w:hAnsi="Calibri" w:cs="Calibri"/>
          <w:szCs w:val="24"/>
          <w:lang w:val="en-GB"/>
        </w:rPr>
        <w:t xml:space="preserve">and </w:t>
      </w:r>
      <w:r w:rsidRPr="00EB1BD3">
        <w:rPr>
          <w:rFonts w:ascii="Calibri" w:hAnsi="Calibri" w:cs="Calibri"/>
          <w:szCs w:val="24"/>
          <w:lang w:val="en-GB"/>
        </w:rPr>
        <w:t>sign</w:t>
      </w:r>
      <w:r>
        <w:rPr>
          <w:rFonts w:ascii="Calibri" w:hAnsi="Calibri" w:cs="Calibri"/>
          <w:szCs w:val="24"/>
          <w:lang w:val="en-GB"/>
        </w:rPr>
        <w:t>s</w:t>
      </w:r>
      <w:r w:rsidRPr="00EB1BD3">
        <w:rPr>
          <w:rFonts w:ascii="Calibri" w:hAnsi="Calibri" w:cs="Calibri"/>
          <w:szCs w:val="24"/>
          <w:lang w:val="en-GB"/>
        </w:rPr>
        <w:t xml:space="preserve"> of infection were captured with direct questions. All other events could be reported as free text</w:t>
      </w:r>
      <w:r>
        <w:rPr>
          <w:rFonts w:ascii="Calibri" w:hAnsi="Calibri" w:cs="Calibri"/>
          <w:szCs w:val="24"/>
          <w:lang w:val="en-GB"/>
        </w:rPr>
        <w:t xml:space="preserve"> at the discretion of the reporting physician</w:t>
      </w:r>
      <w:r w:rsidRPr="00EB1BD3">
        <w:rPr>
          <w:rFonts w:ascii="Calibri" w:hAnsi="Calibri" w:cs="Calibri"/>
          <w:szCs w:val="24"/>
          <w:lang w:val="en-GB"/>
        </w:rPr>
        <w:t xml:space="preserve">. </w:t>
      </w:r>
      <w:r w:rsidRPr="00EB1BD3">
        <w:rPr>
          <w:rFonts w:ascii="Calibri" w:hAnsi="Calibri" w:cs="Calibri"/>
          <w:bCs/>
          <w:szCs w:val="24"/>
          <w:lang w:val="en-GB"/>
        </w:rPr>
        <w:t xml:space="preserve">Follow-up was collected annually. </w:t>
      </w:r>
    </w:p>
    <w:p w:rsidR="00575196" w:rsidRPr="00EB1BD3" w:rsidRDefault="00575196" w:rsidP="00EF56ED">
      <w:pPr>
        <w:autoSpaceDE w:val="0"/>
        <w:autoSpaceDN w:val="0"/>
        <w:adjustRightInd w:val="0"/>
        <w:spacing w:line="360" w:lineRule="auto"/>
        <w:jc w:val="both"/>
        <w:outlineLvl w:val="4"/>
        <w:rPr>
          <w:rFonts w:ascii="Calibri" w:hAnsi="Calibri" w:cs="Calibri"/>
          <w:bCs/>
          <w:szCs w:val="24"/>
          <w:lang w:val="en-GB"/>
        </w:rPr>
      </w:pPr>
      <w:r w:rsidRPr="00EB1BD3">
        <w:rPr>
          <w:rFonts w:ascii="Calibri" w:hAnsi="Calibri" w:cs="Calibri"/>
          <w:bCs/>
          <w:szCs w:val="24"/>
          <w:lang w:val="en-GB"/>
        </w:rPr>
        <w:t>The main analysis was performed according to the following groups: early breast cancer vs. patients diagnosed with metastases; prospecti</w:t>
      </w:r>
      <w:r>
        <w:rPr>
          <w:rFonts w:ascii="Calibri" w:hAnsi="Calibri" w:cs="Calibri"/>
          <w:bCs/>
          <w:szCs w:val="24"/>
          <w:lang w:val="en-GB"/>
        </w:rPr>
        <w:t xml:space="preserve">ve </w:t>
      </w:r>
      <w:r w:rsidRPr="00EB1BD3">
        <w:rPr>
          <w:rFonts w:ascii="Calibri" w:hAnsi="Calibri" w:cs="Calibri"/>
          <w:bCs/>
          <w:szCs w:val="24"/>
          <w:lang w:val="en-GB"/>
        </w:rPr>
        <w:t>vs. retrospective</w:t>
      </w:r>
      <w:r>
        <w:rPr>
          <w:rFonts w:ascii="Calibri" w:hAnsi="Calibri" w:cs="Calibri"/>
          <w:bCs/>
          <w:szCs w:val="24"/>
          <w:lang w:val="en-GB"/>
        </w:rPr>
        <w:t xml:space="preserve"> data collection</w:t>
      </w:r>
      <w:r w:rsidRPr="00EB1BD3">
        <w:rPr>
          <w:rFonts w:ascii="Calibri" w:hAnsi="Calibri" w:cs="Calibri"/>
          <w:bCs/>
          <w:szCs w:val="24"/>
          <w:lang w:val="en-GB"/>
        </w:rPr>
        <w:t>, patients with chemotherapy during pregnancy vs. patients without chemotherapy during pregnancy (</w:t>
      </w:r>
      <w:r>
        <w:rPr>
          <w:rFonts w:ascii="Calibri" w:hAnsi="Calibri" w:cs="Calibri"/>
          <w:bCs/>
          <w:szCs w:val="24"/>
          <w:lang w:val="en-GB"/>
        </w:rPr>
        <w:t xml:space="preserve">i.e. </w:t>
      </w:r>
      <w:r w:rsidRPr="00EB1BD3">
        <w:rPr>
          <w:rFonts w:ascii="Calibri" w:hAnsi="Calibri" w:cs="Calibri"/>
          <w:bCs/>
          <w:szCs w:val="24"/>
          <w:lang w:val="en-GB"/>
        </w:rPr>
        <w:t xml:space="preserve">patients </w:t>
      </w:r>
      <w:r>
        <w:rPr>
          <w:rFonts w:ascii="Calibri" w:hAnsi="Calibri" w:cs="Calibri"/>
          <w:bCs/>
          <w:szCs w:val="24"/>
          <w:lang w:val="en-GB"/>
        </w:rPr>
        <w:t xml:space="preserve">receiving no </w:t>
      </w:r>
      <w:r w:rsidRPr="00EB1BD3">
        <w:rPr>
          <w:rFonts w:ascii="Calibri" w:hAnsi="Calibri" w:cs="Calibri"/>
          <w:bCs/>
          <w:szCs w:val="24"/>
          <w:lang w:val="en-GB"/>
        </w:rPr>
        <w:t>chemotherapy</w:t>
      </w:r>
      <w:r>
        <w:rPr>
          <w:rFonts w:ascii="Calibri" w:hAnsi="Calibri" w:cs="Calibri"/>
          <w:bCs/>
          <w:szCs w:val="24"/>
          <w:lang w:val="en-GB"/>
        </w:rPr>
        <w:t xml:space="preserve"> at all</w:t>
      </w:r>
      <w:r w:rsidRPr="00EB1BD3">
        <w:rPr>
          <w:rFonts w:ascii="Calibri" w:hAnsi="Calibri" w:cs="Calibri"/>
          <w:bCs/>
          <w:szCs w:val="24"/>
          <w:lang w:val="en-GB"/>
        </w:rPr>
        <w:t xml:space="preserve"> and patients </w:t>
      </w:r>
      <w:r>
        <w:rPr>
          <w:rFonts w:ascii="Calibri" w:hAnsi="Calibri" w:cs="Calibri"/>
          <w:bCs/>
          <w:szCs w:val="24"/>
          <w:lang w:val="en-GB"/>
        </w:rPr>
        <w:t>receiving</w:t>
      </w:r>
      <w:r w:rsidRPr="00EB1BD3">
        <w:rPr>
          <w:rFonts w:ascii="Calibri" w:hAnsi="Calibri" w:cs="Calibri"/>
          <w:bCs/>
          <w:szCs w:val="24"/>
          <w:lang w:val="en-GB"/>
        </w:rPr>
        <w:t xml:space="preserve"> chemotherapy after delivery).</w:t>
      </w:r>
    </w:p>
    <w:p w:rsidR="009C00F0" w:rsidRDefault="00575196" w:rsidP="009C00F0">
      <w:pPr>
        <w:pStyle w:val="Plattetekst"/>
        <w:spacing w:line="360" w:lineRule="auto"/>
        <w:rPr>
          <w:rFonts w:ascii="Calibri" w:hAnsi="Calibri" w:cs="Calibri"/>
          <w:szCs w:val="24"/>
          <w:lang w:val="en-GB"/>
        </w:rPr>
      </w:pPr>
      <w:r>
        <w:rPr>
          <w:rFonts w:ascii="Calibri" w:hAnsi="Calibri" w:cs="Calibri"/>
          <w:szCs w:val="24"/>
          <w:lang w:val="en-GB"/>
        </w:rPr>
        <w:t xml:space="preserve">Data were collected into a </w:t>
      </w:r>
      <w:r w:rsidR="0017610E">
        <w:rPr>
          <w:rFonts w:ascii="Calibri" w:hAnsi="Calibri" w:cs="Calibri"/>
          <w:szCs w:val="24"/>
          <w:lang w:val="en-GB"/>
        </w:rPr>
        <w:t xml:space="preserve">MS </w:t>
      </w:r>
      <w:r w:rsidR="0017610E" w:rsidRPr="00EB1BD3">
        <w:rPr>
          <w:rFonts w:ascii="Calibri" w:hAnsi="Calibri" w:cs="Calibri"/>
          <w:szCs w:val="24"/>
          <w:lang w:val="en-GB"/>
        </w:rPr>
        <w:t>SQL</w:t>
      </w:r>
      <w:r w:rsidR="00DE0635">
        <w:rPr>
          <w:rFonts w:ascii="Calibri" w:hAnsi="Calibri" w:cs="Calibri"/>
          <w:szCs w:val="24"/>
          <w:lang w:val="en-GB"/>
        </w:rPr>
        <w:t xml:space="preserve"> Server</w:t>
      </w:r>
      <w:r w:rsidR="0017610E" w:rsidRPr="00EB1BD3">
        <w:rPr>
          <w:rFonts w:ascii="Calibri" w:hAnsi="Calibri" w:cs="Calibri"/>
          <w:szCs w:val="24"/>
          <w:lang w:val="en-GB"/>
        </w:rPr>
        <w:t xml:space="preserve"> </w:t>
      </w:r>
      <w:r w:rsidRPr="00EB1BD3">
        <w:rPr>
          <w:rFonts w:ascii="Calibri" w:hAnsi="Calibri" w:cs="Calibri"/>
          <w:szCs w:val="24"/>
          <w:lang w:val="en-GB"/>
        </w:rPr>
        <w:t xml:space="preserve">database. Evaluation of the data was performed using SAS version 9.2 under SAS Enterprise Guide 4.3. The main analysis is descriptive. </w:t>
      </w:r>
      <w:r w:rsidR="00B5376F">
        <w:rPr>
          <w:rFonts w:ascii="Calibri" w:hAnsi="Calibri" w:cs="Calibri"/>
          <w:szCs w:val="24"/>
          <w:lang w:val="en-GB"/>
        </w:rPr>
        <w:t>All percent</w:t>
      </w:r>
      <w:r w:rsidR="00616D47">
        <w:rPr>
          <w:rFonts w:ascii="Calibri" w:hAnsi="Calibri" w:cs="Calibri"/>
          <w:szCs w:val="24"/>
          <w:lang w:val="en-GB"/>
        </w:rPr>
        <w:t>ages</w:t>
      </w:r>
      <w:r w:rsidR="00B5376F">
        <w:rPr>
          <w:rFonts w:ascii="Calibri" w:hAnsi="Calibri" w:cs="Calibri"/>
          <w:szCs w:val="24"/>
          <w:lang w:val="en-GB"/>
        </w:rPr>
        <w:t xml:space="preserve"> are valid perce</w:t>
      </w:r>
      <w:r w:rsidR="00616D47">
        <w:rPr>
          <w:rFonts w:ascii="Calibri" w:hAnsi="Calibri" w:cs="Calibri"/>
          <w:szCs w:val="24"/>
          <w:lang w:val="en-GB"/>
        </w:rPr>
        <w:t>ntages</w:t>
      </w:r>
      <w:r w:rsidR="00B5376F">
        <w:rPr>
          <w:rFonts w:ascii="Calibri" w:hAnsi="Calibri" w:cs="Calibri"/>
          <w:szCs w:val="24"/>
          <w:lang w:val="en-GB"/>
        </w:rPr>
        <w:t xml:space="preserve"> (</w:t>
      </w:r>
      <w:r w:rsidR="00616D47">
        <w:rPr>
          <w:rFonts w:ascii="Calibri" w:hAnsi="Calibri" w:cs="Calibri"/>
          <w:szCs w:val="24"/>
          <w:lang w:val="en-GB"/>
        </w:rPr>
        <w:t xml:space="preserve">excluding </w:t>
      </w:r>
      <w:r w:rsidR="00B5376F">
        <w:rPr>
          <w:rFonts w:ascii="Calibri" w:hAnsi="Calibri" w:cs="Calibri"/>
          <w:szCs w:val="24"/>
          <w:lang w:val="en-GB"/>
        </w:rPr>
        <w:t xml:space="preserve">missing values). </w:t>
      </w:r>
      <w:r w:rsidRPr="00EB1BD3">
        <w:rPr>
          <w:rFonts w:ascii="Calibri" w:hAnsi="Calibri" w:cs="Calibri"/>
          <w:szCs w:val="24"/>
          <w:lang w:val="en-GB"/>
        </w:rPr>
        <w:t>Fisher´s exact test (for binary parameters), χ</w:t>
      </w:r>
      <w:r w:rsidRPr="00EB1BD3">
        <w:rPr>
          <w:rFonts w:ascii="Calibri" w:hAnsi="Calibri" w:cs="Calibri"/>
          <w:szCs w:val="24"/>
          <w:vertAlign w:val="superscript"/>
          <w:lang w:val="en-GB"/>
        </w:rPr>
        <w:t>2</w:t>
      </w:r>
      <w:r w:rsidRPr="00EB1BD3">
        <w:rPr>
          <w:rFonts w:ascii="Calibri" w:hAnsi="Calibri" w:cs="Calibri"/>
          <w:szCs w:val="24"/>
          <w:lang w:val="en-GB"/>
        </w:rPr>
        <w:t xml:space="preserve">-test (for parameters with 3 or more categories) and Wilcoxon test (for continuous parameters) were used to compare between groups. </w:t>
      </w:r>
      <w:r>
        <w:rPr>
          <w:rFonts w:ascii="Calibri" w:hAnsi="Calibri" w:cs="Calibri"/>
          <w:szCs w:val="24"/>
          <w:lang w:val="en-GB"/>
        </w:rPr>
        <w:t>All percentages are valid percentages. To explore the influence of gestational week and intrauterine exposure to chemotherapy</w:t>
      </w:r>
      <w:r w:rsidR="00E9376D">
        <w:rPr>
          <w:rFonts w:ascii="Calibri" w:hAnsi="Calibri" w:cs="Calibri"/>
          <w:szCs w:val="24"/>
          <w:lang w:val="en-GB"/>
        </w:rPr>
        <w:t>/number of chemotherapy cycles</w:t>
      </w:r>
      <w:r>
        <w:rPr>
          <w:rFonts w:ascii="Calibri" w:hAnsi="Calibri" w:cs="Calibri"/>
          <w:szCs w:val="24"/>
          <w:lang w:val="en-GB"/>
        </w:rPr>
        <w:t xml:space="preserve"> on birth weight, ANCOVA (Analysis of Covariance) and </w:t>
      </w:r>
      <w:r w:rsidR="00E9376D">
        <w:rPr>
          <w:rFonts w:ascii="Calibri" w:hAnsi="Calibri" w:cs="Calibri"/>
          <w:szCs w:val="24"/>
          <w:lang w:val="en-GB"/>
        </w:rPr>
        <w:t>linear regression</w:t>
      </w:r>
      <w:r>
        <w:rPr>
          <w:rFonts w:ascii="Calibri" w:hAnsi="Calibri" w:cs="Calibri"/>
          <w:szCs w:val="24"/>
          <w:lang w:val="en-GB"/>
        </w:rPr>
        <w:t xml:space="preserve"> </w:t>
      </w:r>
      <w:r w:rsidR="00E9376D">
        <w:rPr>
          <w:rFonts w:ascii="Calibri" w:hAnsi="Calibri" w:cs="Calibri"/>
          <w:szCs w:val="24"/>
          <w:lang w:val="en-GB"/>
        </w:rPr>
        <w:t xml:space="preserve">were correspondingly </w:t>
      </w:r>
      <w:r>
        <w:rPr>
          <w:rFonts w:ascii="Calibri" w:hAnsi="Calibri" w:cs="Calibri"/>
          <w:szCs w:val="24"/>
          <w:lang w:val="en-GB"/>
        </w:rPr>
        <w:t>used. Kaplan Meier method was used to estimate the median disease</w:t>
      </w:r>
      <w:r w:rsidR="00114C7E">
        <w:rPr>
          <w:rFonts w:ascii="Calibri" w:hAnsi="Calibri" w:cs="Calibri"/>
          <w:szCs w:val="24"/>
          <w:lang w:val="en-GB"/>
        </w:rPr>
        <w:t>-</w:t>
      </w:r>
      <w:r>
        <w:rPr>
          <w:rFonts w:ascii="Calibri" w:hAnsi="Calibri" w:cs="Calibri"/>
          <w:szCs w:val="24"/>
          <w:lang w:val="en-GB"/>
        </w:rPr>
        <w:t>free (DFS) and overall survival (OS)</w:t>
      </w:r>
      <w:r w:rsidR="003A57E1">
        <w:rPr>
          <w:rFonts w:ascii="Calibri" w:hAnsi="Calibri" w:cs="Calibri"/>
          <w:szCs w:val="24"/>
          <w:lang w:val="en-GB"/>
        </w:rPr>
        <w:t xml:space="preserve"> and a </w:t>
      </w:r>
      <w:r>
        <w:rPr>
          <w:rFonts w:ascii="Calibri" w:hAnsi="Calibri" w:cs="Calibri"/>
          <w:szCs w:val="24"/>
          <w:lang w:val="en-GB"/>
        </w:rPr>
        <w:t xml:space="preserve">Cox proportional-hazards model to estimate the hazard ratio and 95% confidence intervals. </w:t>
      </w:r>
      <w:r w:rsidRPr="00EB1BD3">
        <w:rPr>
          <w:rFonts w:ascii="Calibri" w:hAnsi="Calibri" w:cs="Calibri"/>
          <w:szCs w:val="24"/>
          <w:lang w:val="en-GB"/>
        </w:rPr>
        <w:t>The significance level was set to ≤ 0</w:t>
      </w:r>
      <w:r>
        <w:rPr>
          <w:rFonts w:ascii="Calibri" w:hAnsi="Calibri" w:cs="Calibri"/>
          <w:szCs w:val="24"/>
          <w:lang w:val="en-GB"/>
        </w:rPr>
        <w:t>·0</w:t>
      </w:r>
      <w:r w:rsidRPr="00EB1BD3">
        <w:rPr>
          <w:rFonts w:ascii="Calibri" w:hAnsi="Calibri" w:cs="Calibri"/>
          <w:szCs w:val="24"/>
          <w:lang w:val="en-GB"/>
        </w:rPr>
        <w:t>5</w:t>
      </w:r>
      <w:r w:rsidR="003A57E1">
        <w:rPr>
          <w:rFonts w:ascii="Calibri" w:hAnsi="Calibri" w:cs="Calibri"/>
          <w:szCs w:val="24"/>
          <w:lang w:val="en-GB"/>
        </w:rPr>
        <w:t xml:space="preserve"> (two-sided)</w:t>
      </w:r>
      <w:r w:rsidRPr="00EB1BD3">
        <w:rPr>
          <w:rFonts w:ascii="Calibri" w:hAnsi="Calibri" w:cs="Calibri"/>
          <w:szCs w:val="24"/>
          <w:lang w:val="en-GB"/>
        </w:rPr>
        <w:t>.</w:t>
      </w:r>
    </w:p>
    <w:p w:rsidR="009C00F0" w:rsidRDefault="009C00F0" w:rsidP="009C00F0">
      <w:pPr>
        <w:pStyle w:val="Plattetekst"/>
        <w:spacing w:line="360" w:lineRule="auto"/>
        <w:rPr>
          <w:rFonts w:ascii="Calibri" w:hAnsi="Calibri" w:cs="Calibri"/>
          <w:szCs w:val="24"/>
          <w:lang w:val="en-GB"/>
        </w:rPr>
      </w:pPr>
    </w:p>
    <w:p w:rsidR="009C00F0" w:rsidRDefault="009C00F0">
      <w:pPr>
        <w:rPr>
          <w:rFonts w:ascii="Calibri" w:hAnsi="Calibri" w:cs="Calibri"/>
          <w:b/>
          <w:sz w:val="28"/>
          <w:szCs w:val="28"/>
          <w:lang w:val="en-GB"/>
        </w:rPr>
      </w:pPr>
      <w:r>
        <w:rPr>
          <w:rFonts w:ascii="Calibri" w:hAnsi="Calibri" w:cs="Calibri"/>
          <w:b/>
          <w:sz w:val="28"/>
          <w:szCs w:val="28"/>
          <w:lang w:val="en-GB"/>
        </w:rPr>
        <w:br w:type="page"/>
      </w:r>
    </w:p>
    <w:p w:rsidR="00575196" w:rsidRPr="00EB1BD3" w:rsidRDefault="00575196" w:rsidP="009C00F0">
      <w:pPr>
        <w:pStyle w:val="Plattetekst"/>
        <w:spacing w:line="360" w:lineRule="auto"/>
        <w:rPr>
          <w:rFonts w:ascii="Calibri" w:hAnsi="Calibri" w:cs="Calibri"/>
          <w:szCs w:val="24"/>
          <w:lang w:val="en-GB"/>
        </w:rPr>
      </w:pPr>
      <w:r w:rsidRPr="00B7030D">
        <w:rPr>
          <w:rFonts w:ascii="Calibri" w:hAnsi="Calibri" w:cs="Calibri"/>
          <w:b/>
          <w:sz w:val="28"/>
          <w:szCs w:val="28"/>
          <w:lang w:val="en-GB"/>
        </w:rPr>
        <w:t>Results</w:t>
      </w:r>
    </w:p>
    <w:p w:rsidR="00575196" w:rsidRPr="00EB1BD3" w:rsidRDefault="00575196" w:rsidP="0003011B">
      <w:pPr>
        <w:autoSpaceDE w:val="0"/>
        <w:autoSpaceDN w:val="0"/>
        <w:adjustRightInd w:val="0"/>
        <w:spacing w:line="360" w:lineRule="auto"/>
        <w:jc w:val="both"/>
        <w:outlineLvl w:val="4"/>
        <w:rPr>
          <w:rFonts w:ascii="Calibri" w:hAnsi="Calibri" w:cs="Calibri"/>
          <w:bCs/>
          <w:szCs w:val="24"/>
          <w:lang w:val="en-GB"/>
        </w:rPr>
      </w:pPr>
      <w:r w:rsidRPr="00EB1BD3">
        <w:rPr>
          <w:rFonts w:ascii="Calibri" w:hAnsi="Calibri" w:cs="Calibri"/>
          <w:bCs/>
          <w:szCs w:val="24"/>
          <w:lang w:val="en-GB"/>
        </w:rPr>
        <w:t xml:space="preserve">Between April 2003 and </w:t>
      </w:r>
      <w:r>
        <w:rPr>
          <w:rFonts w:ascii="Calibri" w:hAnsi="Calibri" w:cs="Calibri"/>
          <w:bCs/>
          <w:szCs w:val="24"/>
          <w:lang w:val="en-GB"/>
        </w:rPr>
        <w:t>December</w:t>
      </w:r>
      <w:r w:rsidRPr="00EB1BD3">
        <w:rPr>
          <w:rFonts w:ascii="Calibri" w:hAnsi="Calibri" w:cs="Calibri"/>
          <w:bCs/>
          <w:szCs w:val="24"/>
          <w:lang w:val="en-GB"/>
        </w:rPr>
        <w:t xml:space="preserve"> 2011, the cut-off date for this analysis, </w:t>
      </w:r>
      <w:r>
        <w:rPr>
          <w:rFonts w:ascii="Calibri" w:hAnsi="Calibri" w:cs="Calibri"/>
          <w:bCs/>
          <w:szCs w:val="24"/>
          <w:lang w:val="en-GB"/>
        </w:rPr>
        <w:t>447 eligible</w:t>
      </w:r>
      <w:r w:rsidRPr="00EB1BD3">
        <w:rPr>
          <w:rFonts w:ascii="Calibri" w:hAnsi="Calibri" w:cs="Calibri"/>
          <w:bCs/>
          <w:szCs w:val="24"/>
          <w:lang w:val="en-GB"/>
        </w:rPr>
        <w:t xml:space="preserve"> patients were registered from seven European countries</w:t>
      </w:r>
      <w:r>
        <w:rPr>
          <w:rFonts w:ascii="Calibri" w:hAnsi="Calibri" w:cs="Calibri"/>
          <w:bCs/>
          <w:szCs w:val="24"/>
          <w:lang w:val="en-GB"/>
        </w:rPr>
        <w:t xml:space="preserve">. </w:t>
      </w:r>
      <w:r w:rsidRPr="00EB1BD3">
        <w:rPr>
          <w:rFonts w:ascii="Calibri" w:hAnsi="Calibri" w:cs="Calibri"/>
          <w:bCs/>
          <w:szCs w:val="24"/>
          <w:lang w:val="en-GB"/>
        </w:rPr>
        <w:t>For more details see the flow diagram.</w:t>
      </w:r>
      <w:r>
        <w:rPr>
          <w:rFonts w:ascii="Calibri" w:hAnsi="Calibri" w:cs="Calibri"/>
          <w:bCs/>
          <w:szCs w:val="24"/>
          <w:lang w:val="en-GB"/>
        </w:rPr>
        <w:t xml:space="preserve"> In 299 patients </w:t>
      </w:r>
      <w:r w:rsidRPr="00EB1BD3">
        <w:rPr>
          <w:rFonts w:ascii="Calibri" w:hAnsi="Calibri" w:cs="Calibri"/>
          <w:bCs/>
          <w:szCs w:val="24"/>
          <w:lang w:val="en-GB"/>
        </w:rPr>
        <w:t xml:space="preserve">diagnosis has been made after the </w:t>
      </w:r>
      <w:r>
        <w:rPr>
          <w:rFonts w:ascii="Calibri" w:hAnsi="Calibri" w:cs="Calibri"/>
          <w:bCs/>
          <w:szCs w:val="24"/>
          <w:lang w:val="en-GB"/>
        </w:rPr>
        <w:t>start</w:t>
      </w:r>
      <w:r w:rsidRPr="00EB1BD3">
        <w:rPr>
          <w:rFonts w:ascii="Calibri" w:hAnsi="Calibri" w:cs="Calibri"/>
          <w:bCs/>
          <w:szCs w:val="24"/>
          <w:lang w:val="en-GB"/>
        </w:rPr>
        <w:t xml:space="preserve"> of the registry </w:t>
      </w:r>
      <w:r>
        <w:rPr>
          <w:rFonts w:ascii="Calibri" w:hAnsi="Calibri" w:cs="Calibri"/>
          <w:bCs/>
          <w:szCs w:val="24"/>
          <w:lang w:val="en-GB"/>
        </w:rPr>
        <w:t xml:space="preserve">and data were collected prospectively. </w:t>
      </w:r>
      <w:r w:rsidR="005F187E">
        <w:rPr>
          <w:rFonts w:ascii="Calibri" w:hAnsi="Calibri" w:cs="Calibri"/>
          <w:bCs/>
          <w:szCs w:val="24"/>
          <w:lang w:val="en-GB"/>
        </w:rPr>
        <w:t>A f</w:t>
      </w:r>
      <w:r>
        <w:rPr>
          <w:rFonts w:ascii="Calibri" w:hAnsi="Calibri" w:cs="Calibri"/>
          <w:bCs/>
          <w:szCs w:val="24"/>
          <w:lang w:val="en-GB"/>
        </w:rPr>
        <w:t>urther</w:t>
      </w:r>
      <w:r w:rsidRPr="00EB1BD3">
        <w:rPr>
          <w:rFonts w:ascii="Calibri" w:hAnsi="Calibri" w:cs="Calibri"/>
          <w:bCs/>
          <w:szCs w:val="24"/>
          <w:lang w:val="en-GB"/>
        </w:rPr>
        <w:t xml:space="preserve"> 148</w:t>
      </w:r>
      <w:r>
        <w:rPr>
          <w:rFonts w:ascii="Calibri" w:hAnsi="Calibri" w:cs="Calibri"/>
          <w:bCs/>
          <w:szCs w:val="24"/>
          <w:lang w:val="en-GB"/>
        </w:rPr>
        <w:t xml:space="preserve"> patients had their diagnosis before start of the registry and data were collected</w:t>
      </w:r>
      <w:r w:rsidRPr="00EB1BD3">
        <w:rPr>
          <w:rFonts w:ascii="Calibri" w:hAnsi="Calibri" w:cs="Calibri"/>
          <w:bCs/>
          <w:szCs w:val="24"/>
          <w:lang w:val="en-GB"/>
        </w:rPr>
        <w:t xml:space="preserve"> retrospectively. </w:t>
      </w:r>
    </w:p>
    <w:p w:rsidR="00575196" w:rsidRPr="00EB1BD3" w:rsidRDefault="00575196" w:rsidP="00AE24F2">
      <w:pPr>
        <w:autoSpaceDE w:val="0"/>
        <w:autoSpaceDN w:val="0"/>
        <w:adjustRightInd w:val="0"/>
        <w:spacing w:line="360" w:lineRule="auto"/>
        <w:jc w:val="both"/>
        <w:outlineLvl w:val="4"/>
        <w:rPr>
          <w:rFonts w:ascii="Calibri" w:hAnsi="Calibri" w:cs="Calibri"/>
          <w:bCs/>
          <w:szCs w:val="24"/>
          <w:lang w:val="en-GB"/>
        </w:rPr>
      </w:pPr>
    </w:p>
    <w:p w:rsidR="00575196" w:rsidRPr="00EB1BD3" w:rsidRDefault="00575196" w:rsidP="00AE24F2">
      <w:pPr>
        <w:autoSpaceDE w:val="0"/>
        <w:autoSpaceDN w:val="0"/>
        <w:adjustRightInd w:val="0"/>
        <w:spacing w:line="360" w:lineRule="auto"/>
        <w:jc w:val="both"/>
        <w:outlineLvl w:val="4"/>
        <w:rPr>
          <w:rFonts w:ascii="Calibri" w:hAnsi="Calibri" w:cs="Calibri"/>
          <w:b/>
          <w:bCs/>
          <w:szCs w:val="24"/>
          <w:lang w:val="en-GB"/>
        </w:rPr>
      </w:pPr>
      <w:r w:rsidRPr="00EB1BD3">
        <w:rPr>
          <w:rFonts w:ascii="Calibri" w:hAnsi="Calibri" w:cs="Calibri"/>
          <w:b/>
          <w:bCs/>
          <w:szCs w:val="24"/>
          <w:lang w:val="en-GB"/>
        </w:rPr>
        <w:t>Baseline Characteristics</w:t>
      </w:r>
    </w:p>
    <w:p w:rsidR="00575196" w:rsidRPr="00EB1BD3" w:rsidRDefault="00575196" w:rsidP="00AE24F2">
      <w:pPr>
        <w:autoSpaceDE w:val="0"/>
        <w:autoSpaceDN w:val="0"/>
        <w:adjustRightInd w:val="0"/>
        <w:spacing w:line="360" w:lineRule="auto"/>
        <w:jc w:val="both"/>
        <w:outlineLvl w:val="4"/>
        <w:rPr>
          <w:rFonts w:ascii="Calibri" w:hAnsi="Calibri" w:cs="Calibri"/>
          <w:bCs/>
          <w:szCs w:val="24"/>
          <w:lang w:val="en-GB"/>
        </w:rPr>
      </w:pPr>
      <w:r w:rsidRPr="00EB1BD3">
        <w:rPr>
          <w:rFonts w:ascii="Calibri" w:hAnsi="Calibri" w:cs="Calibri"/>
          <w:bCs/>
          <w:szCs w:val="24"/>
          <w:lang w:val="en-GB"/>
        </w:rPr>
        <w:t>The median age of the wome</w:t>
      </w:r>
      <w:r>
        <w:rPr>
          <w:rFonts w:ascii="Calibri" w:hAnsi="Calibri" w:cs="Calibri"/>
          <w:bCs/>
          <w:szCs w:val="24"/>
          <w:lang w:val="en-GB"/>
        </w:rPr>
        <w:t>n was 33 years (range</w:t>
      </w:r>
      <w:r w:rsidRPr="00EB1BD3">
        <w:rPr>
          <w:rFonts w:ascii="Calibri" w:hAnsi="Calibri" w:cs="Calibri"/>
          <w:bCs/>
          <w:szCs w:val="24"/>
          <w:lang w:val="en-GB"/>
        </w:rPr>
        <w:t xml:space="preserve"> 22-51). The median gestational age </w:t>
      </w:r>
      <w:r>
        <w:rPr>
          <w:rFonts w:ascii="Calibri" w:hAnsi="Calibri" w:cs="Calibri"/>
          <w:bCs/>
          <w:szCs w:val="24"/>
          <w:lang w:val="en-GB"/>
        </w:rPr>
        <w:t xml:space="preserve">at </w:t>
      </w:r>
      <w:r w:rsidRPr="00EB1BD3">
        <w:rPr>
          <w:rFonts w:ascii="Calibri" w:hAnsi="Calibri" w:cs="Calibri"/>
          <w:bCs/>
          <w:szCs w:val="24"/>
          <w:lang w:val="en-GB"/>
        </w:rPr>
        <w:t>diagnosis was</w:t>
      </w:r>
      <w:r>
        <w:rPr>
          <w:rFonts w:ascii="Calibri" w:hAnsi="Calibri" w:cs="Calibri"/>
          <w:bCs/>
          <w:szCs w:val="24"/>
          <w:lang w:val="en-GB"/>
        </w:rPr>
        <w:t xml:space="preserve"> </w:t>
      </w:r>
      <w:r w:rsidRPr="00EB1BD3">
        <w:rPr>
          <w:rFonts w:ascii="Calibri" w:hAnsi="Calibri" w:cs="Calibri"/>
          <w:bCs/>
          <w:szCs w:val="24"/>
          <w:lang w:val="en-GB"/>
        </w:rPr>
        <w:t xml:space="preserve">24 (range </w:t>
      </w:r>
      <w:r>
        <w:rPr>
          <w:rFonts w:ascii="Calibri" w:hAnsi="Calibri" w:cs="Calibri"/>
          <w:bCs/>
          <w:szCs w:val="24"/>
          <w:lang w:val="en-GB"/>
        </w:rPr>
        <w:t xml:space="preserve">5 to </w:t>
      </w:r>
      <w:r w:rsidRPr="00EB1BD3">
        <w:rPr>
          <w:rFonts w:ascii="Calibri" w:hAnsi="Calibri" w:cs="Calibri"/>
          <w:bCs/>
          <w:szCs w:val="24"/>
          <w:lang w:val="en-GB"/>
        </w:rPr>
        <w:t>40)</w:t>
      </w:r>
      <w:r>
        <w:rPr>
          <w:rFonts w:ascii="Calibri" w:hAnsi="Calibri" w:cs="Calibri"/>
          <w:bCs/>
          <w:szCs w:val="24"/>
          <w:lang w:val="en-GB"/>
        </w:rPr>
        <w:t xml:space="preserve"> </w:t>
      </w:r>
      <w:r w:rsidRPr="00EB1BD3">
        <w:rPr>
          <w:rFonts w:ascii="Calibri" w:hAnsi="Calibri" w:cs="Calibri"/>
          <w:bCs/>
          <w:szCs w:val="24"/>
          <w:lang w:val="en-GB"/>
        </w:rPr>
        <w:t>week</w:t>
      </w:r>
      <w:r>
        <w:rPr>
          <w:rFonts w:ascii="Calibri" w:hAnsi="Calibri" w:cs="Calibri"/>
          <w:bCs/>
          <w:szCs w:val="24"/>
          <w:lang w:val="en-GB"/>
        </w:rPr>
        <w:t xml:space="preserve">s with </w:t>
      </w:r>
      <w:r w:rsidRPr="00EB1BD3">
        <w:rPr>
          <w:rFonts w:ascii="Calibri" w:hAnsi="Calibri" w:cs="Calibri"/>
          <w:bCs/>
          <w:szCs w:val="24"/>
          <w:lang w:val="en-GB"/>
        </w:rPr>
        <w:t>41·6%</w:t>
      </w:r>
      <w:r>
        <w:rPr>
          <w:rFonts w:ascii="Calibri" w:hAnsi="Calibri" w:cs="Calibri"/>
          <w:bCs/>
          <w:szCs w:val="24"/>
          <w:lang w:val="en-GB"/>
        </w:rPr>
        <w:t xml:space="preserve"> of patients being diagnosed with breast cancer during the second trimester.</w:t>
      </w:r>
      <w:r w:rsidRPr="00EB1BD3">
        <w:rPr>
          <w:rFonts w:ascii="Calibri" w:hAnsi="Calibri" w:cs="Calibri"/>
          <w:bCs/>
          <w:szCs w:val="24"/>
          <w:lang w:val="en-GB"/>
        </w:rPr>
        <w:t xml:space="preserve"> </w:t>
      </w:r>
    </w:p>
    <w:p w:rsidR="00575196" w:rsidRPr="00EB1BD3" w:rsidRDefault="00575196" w:rsidP="00AE24F2">
      <w:pPr>
        <w:autoSpaceDE w:val="0"/>
        <w:autoSpaceDN w:val="0"/>
        <w:adjustRightInd w:val="0"/>
        <w:spacing w:line="360" w:lineRule="auto"/>
        <w:jc w:val="both"/>
        <w:outlineLvl w:val="4"/>
        <w:rPr>
          <w:rFonts w:ascii="Calibri" w:hAnsi="Calibri" w:cs="Calibri"/>
          <w:bCs/>
          <w:szCs w:val="24"/>
          <w:lang w:val="en-GB"/>
        </w:rPr>
      </w:pPr>
      <w:r w:rsidRPr="00EB1BD3">
        <w:rPr>
          <w:rFonts w:ascii="Calibri" w:hAnsi="Calibri" w:cs="Calibri"/>
          <w:bCs/>
          <w:szCs w:val="24"/>
          <w:lang w:val="en-GB"/>
        </w:rPr>
        <w:t>Baseline and tumour characteristics are outlined in table 1. Patients who received chemotherapy during pregnancy had significantly more often T4 tumour</w:t>
      </w:r>
      <w:r>
        <w:rPr>
          <w:rFonts w:ascii="Calibri" w:hAnsi="Calibri" w:cs="Calibri"/>
          <w:bCs/>
          <w:szCs w:val="24"/>
          <w:lang w:val="en-GB"/>
        </w:rPr>
        <w:t>s</w:t>
      </w:r>
      <w:r w:rsidRPr="00EB1BD3">
        <w:rPr>
          <w:rFonts w:ascii="Calibri" w:hAnsi="Calibri" w:cs="Calibri"/>
          <w:bCs/>
          <w:szCs w:val="24"/>
          <w:lang w:val="en-GB"/>
        </w:rPr>
        <w:t xml:space="preserve"> (11·6 vs. 3·6%; p=0·00</w:t>
      </w:r>
      <w:r>
        <w:rPr>
          <w:rFonts w:ascii="Calibri" w:hAnsi="Calibri" w:cs="Calibri"/>
          <w:bCs/>
          <w:szCs w:val="24"/>
          <w:lang w:val="en-GB"/>
        </w:rPr>
        <w:t>53</w:t>
      </w:r>
      <w:r w:rsidRPr="00EB1BD3">
        <w:rPr>
          <w:rFonts w:ascii="Calibri" w:hAnsi="Calibri" w:cs="Calibri"/>
          <w:bCs/>
          <w:szCs w:val="24"/>
          <w:lang w:val="en-GB"/>
        </w:rPr>
        <w:t>) and tended to have more nodal involvement (62·7% vs. 54·1%; p= 0·</w:t>
      </w:r>
      <w:r>
        <w:rPr>
          <w:rFonts w:ascii="Calibri" w:hAnsi="Calibri" w:cs="Calibri"/>
          <w:bCs/>
          <w:szCs w:val="24"/>
          <w:lang w:val="en-GB"/>
        </w:rPr>
        <w:t>109</w:t>
      </w:r>
      <w:r w:rsidRPr="00EB1BD3">
        <w:rPr>
          <w:rFonts w:ascii="Calibri" w:hAnsi="Calibri" w:cs="Calibri"/>
          <w:bCs/>
          <w:szCs w:val="24"/>
          <w:lang w:val="en-GB"/>
        </w:rPr>
        <w:t>) compared to those receiving chemotherapy after delivery</w:t>
      </w:r>
      <w:r>
        <w:rPr>
          <w:rFonts w:ascii="Calibri" w:hAnsi="Calibri" w:cs="Calibri"/>
          <w:bCs/>
          <w:szCs w:val="24"/>
          <w:lang w:val="en-GB"/>
        </w:rPr>
        <w:t>.</w:t>
      </w:r>
      <w:r w:rsidRPr="00EB1BD3">
        <w:rPr>
          <w:rFonts w:ascii="Calibri" w:hAnsi="Calibri" w:cs="Calibri"/>
          <w:bCs/>
          <w:szCs w:val="24"/>
          <w:lang w:val="en-GB"/>
        </w:rPr>
        <w:t xml:space="preserve"> </w:t>
      </w:r>
      <w:r>
        <w:rPr>
          <w:rFonts w:ascii="Calibri" w:hAnsi="Calibri" w:cs="Calibri"/>
          <w:bCs/>
          <w:szCs w:val="24"/>
          <w:lang w:val="en-GB"/>
        </w:rPr>
        <w:t>N</w:t>
      </w:r>
      <w:r w:rsidRPr="00EB1BD3">
        <w:rPr>
          <w:rFonts w:ascii="Calibri" w:hAnsi="Calibri" w:cs="Calibri"/>
          <w:bCs/>
          <w:szCs w:val="24"/>
          <w:lang w:val="en-GB"/>
        </w:rPr>
        <w:t xml:space="preserve">o difference between these two groups </w:t>
      </w:r>
      <w:r>
        <w:rPr>
          <w:rFonts w:ascii="Calibri" w:hAnsi="Calibri" w:cs="Calibri"/>
          <w:bCs/>
          <w:szCs w:val="24"/>
          <w:lang w:val="en-GB"/>
        </w:rPr>
        <w:t>was observed regarding</w:t>
      </w:r>
      <w:r w:rsidRPr="00EB1BD3">
        <w:rPr>
          <w:rFonts w:ascii="Calibri" w:hAnsi="Calibri" w:cs="Calibri"/>
          <w:bCs/>
          <w:szCs w:val="24"/>
          <w:lang w:val="en-GB"/>
        </w:rPr>
        <w:t xml:space="preserve"> hormone</w:t>
      </w:r>
      <w:r>
        <w:rPr>
          <w:rFonts w:ascii="Calibri" w:hAnsi="Calibri" w:cs="Calibri"/>
          <w:bCs/>
          <w:szCs w:val="24"/>
          <w:lang w:val="en-GB"/>
        </w:rPr>
        <w:t>-</w:t>
      </w:r>
      <w:r w:rsidRPr="00EB1BD3">
        <w:rPr>
          <w:rFonts w:ascii="Calibri" w:hAnsi="Calibri" w:cs="Calibri"/>
          <w:bCs/>
          <w:szCs w:val="24"/>
          <w:lang w:val="en-GB"/>
        </w:rPr>
        <w:t>receptor and HER2 status.</w:t>
      </w:r>
    </w:p>
    <w:p w:rsidR="00575196" w:rsidRPr="00EB1BD3" w:rsidRDefault="00575196" w:rsidP="00AE24F2">
      <w:pPr>
        <w:autoSpaceDE w:val="0"/>
        <w:autoSpaceDN w:val="0"/>
        <w:adjustRightInd w:val="0"/>
        <w:spacing w:line="360" w:lineRule="auto"/>
        <w:jc w:val="both"/>
        <w:outlineLvl w:val="4"/>
        <w:rPr>
          <w:rFonts w:ascii="Calibri" w:hAnsi="Calibri" w:cs="Calibri"/>
          <w:bCs/>
          <w:szCs w:val="24"/>
          <w:lang w:val="en-GB"/>
        </w:rPr>
      </w:pPr>
      <w:r>
        <w:rPr>
          <w:rFonts w:ascii="Calibri" w:hAnsi="Calibri" w:cs="Calibri"/>
          <w:bCs/>
          <w:szCs w:val="24"/>
          <w:lang w:val="en-GB"/>
        </w:rPr>
        <w:t xml:space="preserve">Diagnosis </w:t>
      </w:r>
      <w:r w:rsidRPr="00EB1BD3">
        <w:rPr>
          <w:rFonts w:ascii="Calibri" w:hAnsi="Calibri" w:cs="Calibri"/>
          <w:bCs/>
          <w:szCs w:val="24"/>
          <w:lang w:val="en-GB"/>
        </w:rPr>
        <w:t>during pregnancy</w:t>
      </w:r>
      <w:r>
        <w:rPr>
          <w:rFonts w:ascii="Calibri" w:hAnsi="Calibri" w:cs="Calibri"/>
          <w:bCs/>
          <w:szCs w:val="24"/>
          <w:lang w:val="en-GB"/>
        </w:rPr>
        <w:t xml:space="preserve"> was guided by ultrasound in </w:t>
      </w:r>
      <w:r w:rsidRPr="00EB1BD3">
        <w:rPr>
          <w:rFonts w:ascii="Calibri" w:hAnsi="Calibri" w:cs="Calibri"/>
          <w:bCs/>
          <w:szCs w:val="24"/>
          <w:lang w:val="en-GB"/>
        </w:rPr>
        <w:t xml:space="preserve">83·2%, </w:t>
      </w:r>
      <w:r>
        <w:rPr>
          <w:rFonts w:ascii="Calibri" w:hAnsi="Calibri" w:cs="Calibri"/>
          <w:bCs/>
          <w:szCs w:val="24"/>
          <w:lang w:val="en-GB"/>
        </w:rPr>
        <w:t xml:space="preserve">mammography in </w:t>
      </w:r>
      <w:r w:rsidRPr="00EB1BD3">
        <w:rPr>
          <w:rFonts w:ascii="Calibri" w:hAnsi="Calibri" w:cs="Calibri"/>
          <w:bCs/>
          <w:szCs w:val="24"/>
          <w:lang w:val="en-GB"/>
        </w:rPr>
        <w:t>51·2%</w:t>
      </w:r>
      <w:r>
        <w:rPr>
          <w:rFonts w:ascii="Calibri" w:hAnsi="Calibri" w:cs="Calibri"/>
          <w:bCs/>
          <w:szCs w:val="24"/>
          <w:lang w:val="en-GB"/>
        </w:rPr>
        <w:t>,</w:t>
      </w:r>
      <w:r w:rsidRPr="00EB1BD3">
        <w:rPr>
          <w:rFonts w:ascii="Calibri" w:hAnsi="Calibri" w:cs="Calibri"/>
          <w:bCs/>
          <w:szCs w:val="24"/>
          <w:lang w:val="en-GB"/>
        </w:rPr>
        <w:t xml:space="preserve"> </w:t>
      </w:r>
      <w:r>
        <w:rPr>
          <w:rFonts w:ascii="Calibri" w:hAnsi="Calibri" w:cs="Calibri"/>
          <w:bCs/>
          <w:szCs w:val="24"/>
          <w:lang w:val="en-GB"/>
        </w:rPr>
        <w:t>and MRI in 1</w:t>
      </w:r>
      <w:r w:rsidRPr="00EB1BD3">
        <w:rPr>
          <w:rFonts w:ascii="Calibri" w:hAnsi="Calibri" w:cs="Calibri"/>
          <w:bCs/>
          <w:szCs w:val="24"/>
          <w:lang w:val="en-GB"/>
        </w:rPr>
        <w:t>5·5%.</w:t>
      </w:r>
    </w:p>
    <w:p w:rsidR="00575196" w:rsidRPr="00EB1BD3" w:rsidRDefault="00575196" w:rsidP="00AE24F2">
      <w:pPr>
        <w:autoSpaceDE w:val="0"/>
        <w:autoSpaceDN w:val="0"/>
        <w:adjustRightInd w:val="0"/>
        <w:spacing w:line="360" w:lineRule="auto"/>
        <w:jc w:val="both"/>
        <w:outlineLvl w:val="4"/>
        <w:rPr>
          <w:rFonts w:ascii="Calibri" w:hAnsi="Calibri" w:cs="Calibri"/>
          <w:bCs/>
          <w:szCs w:val="24"/>
          <w:lang w:val="en-GB"/>
        </w:rPr>
      </w:pPr>
    </w:p>
    <w:p w:rsidR="00575196" w:rsidRPr="00EB1BD3" w:rsidRDefault="00575196" w:rsidP="001F6D56">
      <w:pPr>
        <w:autoSpaceDE w:val="0"/>
        <w:autoSpaceDN w:val="0"/>
        <w:adjustRightInd w:val="0"/>
        <w:spacing w:line="360" w:lineRule="auto"/>
        <w:jc w:val="both"/>
        <w:outlineLvl w:val="4"/>
        <w:rPr>
          <w:rFonts w:ascii="Calibri" w:hAnsi="Calibri" w:cs="Calibri"/>
          <w:b/>
          <w:bCs/>
          <w:szCs w:val="24"/>
          <w:lang w:val="en-GB"/>
        </w:rPr>
      </w:pPr>
      <w:r w:rsidRPr="00EB1BD3">
        <w:rPr>
          <w:rFonts w:ascii="Calibri" w:hAnsi="Calibri" w:cs="Calibri"/>
          <w:b/>
          <w:bCs/>
          <w:szCs w:val="24"/>
          <w:lang w:val="en-GB"/>
        </w:rPr>
        <w:t>Treatment</w:t>
      </w:r>
      <w:r w:rsidR="004004C6">
        <w:rPr>
          <w:rFonts w:ascii="Calibri" w:hAnsi="Calibri" w:cs="Calibri"/>
          <w:b/>
          <w:bCs/>
          <w:szCs w:val="24"/>
          <w:lang w:val="en-GB"/>
        </w:rPr>
        <w:t xml:space="preserve"> </w:t>
      </w:r>
    </w:p>
    <w:p w:rsidR="00575196" w:rsidRPr="00EB1BD3" w:rsidRDefault="00575196" w:rsidP="001F6D56">
      <w:pPr>
        <w:autoSpaceDE w:val="0"/>
        <w:autoSpaceDN w:val="0"/>
        <w:adjustRightInd w:val="0"/>
        <w:spacing w:line="360" w:lineRule="auto"/>
        <w:jc w:val="both"/>
        <w:outlineLvl w:val="4"/>
        <w:rPr>
          <w:rFonts w:ascii="Calibri" w:hAnsi="Calibri" w:cs="Calibri"/>
          <w:bCs/>
          <w:szCs w:val="24"/>
          <w:lang w:val="en-GB"/>
        </w:rPr>
      </w:pPr>
      <w:r>
        <w:rPr>
          <w:rFonts w:ascii="Calibri" w:hAnsi="Calibri" w:cs="Calibri"/>
          <w:bCs/>
          <w:szCs w:val="24"/>
          <w:lang w:val="en-GB"/>
        </w:rPr>
        <w:t>P</w:t>
      </w:r>
      <w:r w:rsidRPr="00EB1BD3">
        <w:rPr>
          <w:rFonts w:ascii="Calibri" w:hAnsi="Calibri" w:cs="Calibri"/>
          <w:bCs/>
          <w:szCs w:val="24"/>
          <w:lang w:val="en-GB"/>
        </w:rPr>
        <w:t xml:space="preserve">atients </w:t>
      </w:r>
      <w:r>
        <w:rPr>
          <w:rFonts w:ascii="Calibri" w:hAnsi="Calibri" w:cs="Calibri"/>
          <w:bCs/>
          <w:szCs w:val="24"/>
          <w:lang w:val="en-GB"/>
        </w:rPr>
        <w:t xml:space="preserve">with </w:t>
      </w:r>
      <w:r w:rsidRPr="00EB1BD3">
        <w:rPr>
          <w:rFonts w:ascii="Calibri" w:hAnsi="Calibri" w:cs="Calibri"/>
          <w:bCs/>
          <w:szCs w:val="24"/>
          <w:lang w:val="en-GB"/>
        </w:rPr>
        <w:t xml:space="preserve">early breast cancer </w:t>
      </w:r>
      <w:r>
        <w:rPr>
          <w:rFonts w:ascii="Calibri" w:hAnsi="Calibri" w:cs="Calibri"/>
          <w:bCs/>
          <w:szCs w:val="24"/>
          <w:lang w:val="en-GB"/>
        </w:rPr>
        <w:t xml:space="preserve">were treated by </w:t>
      </w:r>
      <w:r w:rsidRPr="00EB1BD3">
        <w:rPr>
          <w:rFonts w:ascii="Calibri" w:hAnsi="Calibri" w:cs="Calibri"/>
          <w:bCs/>
          <w:szCs w:val="24"/>
          <w:lang w:val="en-GB"/>
        </w:rPr>
        <w:t>breast conserving surgery</w:t>
      </w:r>
      <w:r>
        <w:rPr>
          <w:rFonts w:ascii="Calibri" w:hAnsi="Calibri" w:cs="Calibri"/>
          <w:bCs/>
          <w:szCs w:val="24"/>
          <w:lang w:val="en-GB"/>
        </w:rPr>
        <w:t xml:space="preserve"> in </w:t>
      </w:r>
      <w:r w:rsidRPr="004004C6">
        <w:rPr>
          <w:rFonts w:ascii="Calibri" w:hAnsi="Calibri" w:cs="Calibri"/>
          <w:bCs/>
          <w:szCs w:val="24"/>
          <w:lang w:val="en-GB"/>
        </w:rPr>
        <w:t>50·8%</w:t>
      </w:r>
      <w:r w:rsidRPr="00EB1BD3">
        <w:rPr>
          <w:rFonts w:ascii="Calibri" w:hAnsi="Calibri" w:cs="Calibri"/>
          <w:bCs/>
          <w:szCs w:val="24"/>
          <w:lang w:val="en-GB"/>
        </w:rPr>
        <w:t xml:space="preserve">. The rate </w:t>
      </w:r>
      <w:r>
        <w:rPr>
          <w:rFonts w:ascii="Calibri" w:hAnsi="Calibri" w:cs="Calibri"/>
          <w:bCs/>
          <w:szCs w:val="24"/>
          <w:lang w:val="en-GB"/>
        </w:rPr>
        <w:t>was</w:t>
      </w:r>
      <w:r w:rsidRPr="00EB1BD3">
        <w:rPr>
          <w:rFonts w:ascii="Calibri" w:hAnsi="Calibri" w:cs="Calibri"/>
          <w:bCs/>
          <w:szCs w:val="24"/>
          <w:lang w:val="en-GB"/>
        </w:rPr>
        <w:t xml:space="preserve"> 47·5% in patients treated before </w:t>
      </w:r>
      <w:r>
        <w:rPr>
          <w:rFonts w:ascii="Calibri" w:hAnsi="Calibri" w:cs="Calibri"/>
          <w:bCs/>
          <w:szCs w:val="24"/>
          <w:lang w:val="en-GB"/>
        </w:rPr>
        <w:t>and</w:t>
      </w:r>
      <w:r w:rsidRPr="00EB1BD3">
        <w:rPr>
          <w:rFonts w:ascii="Calibri" w:hAnsi="Calibri" w:cs="Calibri"/>
          <w:bCs/>
          <w:szCs w:val="24"/>
          <w:lang w:val="en-GB"/>
        </w:rPr>
        <w:t xml:space="preserve"> 52·5% in the patients treated after</w:t>
      </w:r>
      <w:r>
        <w:rPr>
          <w:rFonts w:ascii="Calibri" w:hAnsi="Calibri" w:cs="Calibri"/>
          <w:bCs/>
          <w:szCs w:val="24"/>
          <w:lang w:val="en-GB"/>
        </w:rPr>
        <w:t xml:space="preserve"> 2003 (p=</w:t>
      </w:r>
      <w:r w:rsidRPr="00FC0A3F">
        <w:rPr>
          <w:rFonts w:ascii="Calibri" w:hAnsi="Calibri" w:cs="Calibri"/>
          <w:bCs/>
          <w:szCs w:val="24"/>
          <w:lang w:val="en-GB"/>
        </w:rPr>
        <w:t>0.37).</w:t>
      </w:r>
      <w:r w:rsidRPr="00EB1BD3">
        <w:rPr>
          <w:rFonts w:ascii="Calibri" w:hAnsi="Calibri" w:cs="Calibri"/>
          <w:bCs/>
          <w:szCs w:val="24"/>
          <w:lang w:val="en-GB"/>
        </w:rPr>
        <w:t xml:space="preserve"> </w:t>
      </w:r>
      <w:r>
        <w:rPr>
          <w:rFonts w:ascii="Calibri" w:hAnsi="Calibri" w:cs="Calibri"/>
          <w:bCs/>
          <w:szCs w:val="24"/>
          <w:lang w:val="en-GB"/>
        </w:rPr>
        <w:t xml:space="preserve">Breast conservation was performed in </w:t>
      </w:r>
      <w:r w:rsidRPr="004004C6">
        <w:rPr>
          <w:rFonts w:ascii="Calibri" w:hAnsi="Calibri" w:cs="Calibri"/>
          <w:bCs/>
          <w:szCs w:val="24"/>
          <w:lang w:val="en-GB"/>
        </w:rPr>
        <w:t>45·4% of 197</w:t>
      </w:r>
      <w:r>
        <w:rPr>
          <w:rFonts w:ascii="Calibri" w:hAnsi="Calibri" w:cs="Calibri"/>
          <w:bCs/>
          <w:szCs w:val="24"/>
          <w:lang w:val="en-GB"/>
        </w:rPr>
        <w:t xml:space="preserve"> patients starting</w:t>
      </w:r>
      <w:r w:rsidRPr="00EB1BD3">
        <w:rPr>
          <w:rFonts w:ascii="Calibri" w:hAnsi="Calibri" w:cs="Calibri"/>
          <w:bCs/>
          <w:szCs w:val="24"/>
          <w:lang w:val="en-GB"/>
        </w:rPr>
        <w:t xml:space="preserve"> chemotherapy during pregnancy </w:t>
      </w:r>
      <w:r>
        <w:rPr>
          <w:rFonts w:ascii="Calibri" w:hAnsi="Calibri" w:cs="Calibri"/>
          <w:bCs/>
          <w:szCs w:val="24"/>
          <w:lang w:val="en-GB"/>
        </w:rPr>
        <w:t xml:space="preserve">and in </w:t>
      </w:r>
      <w:r w:rsidR="004004C6" w:rsidRPr="007B1936">
        <w:rPr>
          <w:rFonts w:ascii="Calibri" w:hAnsi="Calibri" w:cs="Calibri"/>
          <w:bCs/>
          <w:szCs w:val="24"/>
          <w:lang w:val="en-GB"/>
        </w:rPr>
        <w:t>54·4</w:t>
      </w:r>
      <w:r w:rsidRPr="004004C6">
        <w:rPr>
          <w:rFonts w:ascii="Calibri" w:hAnsi="Calibri" w:cs="Calibri"/>
          <w:bCs/>
          <w:szCs w:val="24"/>
          <w:lang w:val="en-GB"/>
        </w:rPr>
        <w:t>% of 171</w:t>
      </w:r>
      <w:r>
        <w:rPr>
          <w:rFonts w:ascii="Calibri" w:hAnsi="Calibri" w:cs="Calibri"/>
          <w:bCs/>
          <w:szCs w:val="24"/>
          <w:lang w:val="en-GB"/>
        </w:rPr>
        <w:t xml:space="preserve"> patients receiving</w:t>
      </w:r>
      <w:r w:rsidRPr="00EB1BD3">
        <w:rPr>
          <w:rFonts w:ascii="Calibri" w:hAnsi="Calibri" w:cs="Calibri"/>
          <w:bCs/>
          <w:szCs w:val="24"/>
          <w:lang w:val="en-GB"/>
        </w:rPr>
        <w:t xml:space="preserve"> </w:t>
      </w:r>
      <w:r>
        <w:rPr>
          <w:rFonts w:ascii="Calibri" w:hAnsi="Calibri" w:cs="Calibri"/>
          <w:bCs/>
          <w:szCs w:val="24"/>
          <w:lang w:val="en-GB"/>
        </w:rPr>
        <w:t xml:space="preserve">no </w:t>
      </w:r>
      <w:r w:rsidRPr="00EB1BD3">
        <w:rPr>
          <w:rFonts w:ascii="Calibri" w:hAnsi="Calibri" w:cs="Calibri"/>
          <w:bCs/>
          <w:szCs w:val="24"/>
          <w:lang w:val="en-GB"/>
        </w:rPr>
        <w:t>chemo</w:t>
      </w:r>
      <w:r>
        <w:rPr>
          <w:rFonts w:ascii="Calibri" w:hAnsi="Calibri" w:cs="Calibri"/>
          <w:bCs/>
          <w:szCs w:val="24"/>
          <w:lang w:val="en-GB"/>
        </w:rPr>
        <w:t>therapy during pregnancy was given (p=0</w:t>
      </w:r>
      <w:r w:rsidRPr="00EB1BD3">
        <w:rPr>
          <w:rFonts w:ascii="Calibri" w:hAnsi="Calibri" w:cs="Calibri"/>
          <w:bCs/>
          <w:szCs w:val="24"/>
          <w:lang w:val="en-GB"/>
        </w:rPr>
        <w:t>·</w:t>
      </w:r>
      <w:r>
        <w:rPr>
          <w:rFonts w:ascii="Calibri" w:hAnsi="Calibri" w:cs="Calibri"/>
          <w:bCs/>
          <w:szCs w:val="24"/>
          <w:lang w:val="en-GB"/>
        </w:rPr>
        <w:t>095).</w:t>
      </w:r>
      <w:r w:rsidRPr="00EB1BD3">
        <w:rPr>
          <w:rFonts w:ascii="Calibri" w:hAnsi="Calibri" w:cs="Calibri"/>
          <w:bCs/>
          <w:szCs w:val="24"/>
          <w:lang w:val="en-GB"/>
        </w:rPr>
        <w:t xml:space="preserve"> </w:t>
      </w:r>
    </w:p>
    <w:p w:rsidR="00575196" w:rsidRPr="00EB1BD3" w:rsidRDefault="00575196" w:rsidP="001F6D56">
      <w:pPr>
        <w:autoSpaceDE w:val="0"/>
        <w:autoSpaceDN w:val="0"/>
        <w:adjustRightInd w:val="0"/>
        <w:spacing w:line="360" w:lineRule="auto"/>
        <w:jc w:val="both"/>
        <w:outlineLvl w:val="4"/>
        <w:rPr>
          <w:rFonts w:ascii="Calibri" w:hAnsi="Calibri" w:cs="Calibri"/>
          <w:bCs/>
          <w:szCs w:val="24"/>
          <w:lang w:val="en-GB"/>
        </w:rPr>
      </w:pPr>
      <w:r>
        <w:rPr>
          <w:rFonts w:ascii="Calibri" w:hAnsi="Calibri" w:cs="Calibri"/>
          <w:bCs/>
          <w:szCs w:val="24"/>
          <w:lang w:val="en-GB"/>
        </w:rPr>
        <w:t>In total,</w:t>
      </w:r>
      <w:r w:rsidRPr="00EB1BD3">
        <w:rPr>
          <w:rFonts w:ascii="Calibri" w:hAnsi="Calibri" w:cs="Calibri"/>
          <w:bCs/>
          <w:szCs w:val="24"/>
          <w:lang w:val="en-GB"/>
        </w:rPr>
        <w:t xml:space="preserve"> 1187 chemotherapy cycles were given, 745 (62·7%) of these cycles during pre</w:t>
      </w:r>
      <w:r>
        <w:rPr>
          <w:rFonts w:ascii="Calibri" w:hAnsi="Calibri" w:cs="Calibri"/>
          <w:bCs/>
          <w:szCs w:val="24"/>
          <w:lang w:val="en-GB"/>
        </w:rPr>
        <w:t>gnancy. The patients received a</w:t>
      </w:r>
      <w:r w:rsidRPr="00EB1BD3">
        <w:rPr>
          <w:rFonts w:ascii="Calibri" w:hAnsi="Calibri" w:cs="Calibri"/>
          <w:bCs/>
          <w:szCs w:val="24"/>
          <w:lang w:val="en-GB"/>
        </w:rPr>
        <w:t xml:space="preserve"> median </w:t>
      </w:r>
      <w:r>
        <w:rPr>
          <w:rFonts w:ascii="Calibri" w:hAnsi="Calibri" w:cs="Calibri"/>
          <w:bCs/>
          <w:szCs w:val="24"/>
          <w:lang w:val="en-GB"/>
        </w:rPr>
        <w:t xml:space="preserve">of </w:t>
      </w:r>
      <w:r w:rsidRPr="00EB1BD3">
        <w:rPr>
          <w:rFonts w:ascii="Calibri" w:hAnsi="Calibri" w:cs="Calibri"/>
          <w:bCs/>
          <w:szCs w:val="24"/>
          <w:lang w:val="en-GB"/>
        </w:rPr>
        <w:t xml:space="preserve">4 cycles (range 1-8) during pregnancy. 90·4% (178) received an anthracycline during pregnancy. 15 (7·6%) patients received CMF </w:t>
      </w:r>
      <w:r>
        <w:rPr>
          <w:rFonts w:ascii="Calibri" w:hAnsi="Calibri" w:cs="Calibri"/>
          <w:bCs/>
          <w:szCs w:val="24"/>
          <w:lang w:val="en-GB"/>
        </w:rPr>
        <w:t>(</w:t>
      </w:r>
      <w:r w:rsidRPr="00EB1BD3">
        <w:rPr>
          <w:rFonts w:ascii="Calibri" w:hAnsi="Calibri" w:cs="Calibri"/>
          <w:bCs/>
          <w:szCs w:val="24"/>
          <w:lang w:val="en-GB"/>
        </w:rPr>
        <w:t>all before 2003</w:t>
      </w:r>
      <w:r>
        <w:rPr>
          <w:rFonts w:ascii="Calibri" w:hAnsi="Calibri" w:cs="Calibri"/>
          <w:bCs/>
          <w:szCs w:val="24"/>
          <w:lang w:val="en-GB"/>
        </w:rPr>
        <w:t>)</w:t>
      </w:r>
      <w:r w:rsidRPr="00EB1BD3">
        <w:rPr>
          <w:rFonts w:ascii="Calibri" w:hAnsi="Calibri" w:cs="Calibri"/>
          <w:bCs/>
          <w:szCs w:val="24"/>
          <w:lang w:val="en-GB"/>
        </w:rPr>
        <w:t xml:space="preserve"> and 14 patients (7·1%) received a taxane during pregnancy (9 docetaxel and 5 paclitaxel), of </w:t>
      </w:r>
      <w:r>
        <w:rPr>
          <w:rFonts w:ascii="Calibri" w:hAnsi="Calibri" w:cs="Calibri"/>
          <w:bCs/>
          <w:szCs w:val="24"/>
          <w:lang w:val="en-GB"/>
        </w:rPr>
        <w:t xml:space="preserve">whom </w:t>
      </w:r>
      <w:r w:rsidRPr="00EB1BD3">
        <w:rPr>
          <w:rFonts w:ascii="Calibri" w:hAnsi="Calibri" w:cs="Calibri"/>
          <w:bCs/>
          <w:szCs w:val="24"/>
          <w:lang w:val="en-GB"/>
        </w:rPr>
        <w:t xml:space="preserve">also </w:t>
      </w:r>
      <w:r>
        <w:rPr>
          <w:rFonts w:ascii="Calibri" w:hAnsi="Calibri" w:cs="Calibri"/>
          <w:bCs/>
          <w:szCs w:val="24"/>
          <w:lang w:val="en-GB"/>
        </w:rPr>
        <w:t xml:space="preserve">11 </w:t>
      </w:r>
      <w:r w:rsidRPr="00EB1BD3">
        <w:rPr>
          <w:rFonts w:ascii="Calibri" w:hAnsi="Calibri" w:cs="Calibri"/>
          <w:bCs/>
          <w:szCs w:val="24"/>
          <w:lang w:val="en-GB"/>
        </w:rPr>
        <w:t xml:space="preserve">received an anthracycline. </w:t>
      </w:r>
      <w:r>
        <w:rPr>
          <w:rFonts w:ascii="Calibri" w:hAnsi="Calibri" w:cs="Calibri"/>
          <w:bCs/>
          <w:szCs w:val="24"/>
          <w:lang w:val="en-GB"/>
        </w:rPr>
        <w:t xml:space="preserve">Overall </w:t>
      </w:r>
      <w:r w:rsidRPr="00EB1BD3">
        <w:rPr>
          <w:rFonts w:ascii="Calibri" w:hAnsi="Calibri" w:cs="Calibri"/>
          <w:bCs/>
          <w:szCs w:val="24"/>
          <w:lang w:val="en-GB"/>
        </w:rPr>
        <w:t>77 (39·1%) of all patients with early breast cancer received a taxane as part of their (neo</w:t>
      </w:r>
      <w:r>
        <w:rPr>
          <w:rFonts w:ascii="Calibri" w:hAnsi="Calibri" w:cs="Calibri"/>
          <w:bCs/>
          <w:szCs w:val="24"/>
          <w:lang w:val="en-GB"/>
        </w:rPr>
        <w:t>-</w:t>
      </w:r>
      <w:r w:rsidRPr="00EB1BD3">
        <w:rPr>
          <w:rFonts w:ascii="Calibri" w:hAnsi="Calibri" w:cs="Calibri"/>
          <w:bCs/>
          <w:szCs w:val="24"/>
          <w:lang w:val="en-GB"/>
        </w:rPr>
        <w:t>)adjuvant chemotherapy</w:t>
      </w:r>
      <w:r>
        <w:rPr>
          <w:rFonts w:ascii="Calibri" w:hAnsi="Calibri" w:cs="Calibri"/>
          <w:bCs/>
          <w:szCs w:val="24"/>
          <w:lang w:val="en-GB"/>
        </w:rPr>
        <w:t>, but t</w:t>
      </w:r>
      <w:r w:rsidRPr="00EB1BD3">
        <w:rPr>
          <w:rFonts w:ascii="Calibri" w:hAnsi="Calibri" w:cs="Calibri"/>
          <w:bCs/>
          <w:szCs w:val="24"/>
          <w:lang w:val="en-GB"/>
        </w:rPr>
        <w:t xml:space="preserve">he majority of patients received the taxane after delivery. </w:t>
      </w:r>
      <w:r>
        <w:rPr>
          <w:rFonts w:ascii="Calibri" w:hAnsi="Calibri" w:cs="Calibri"/>
          <w:bCs/>
          <w:szCs w:val="24"/>
          <w:lang w:val="en-GB"/>
        </w:rPr>
        <w:t>S</w:t>
      </w:r>
      <w:r w:rsidRPr="00EB1BD3">
        <w:rPr>
          <w:rFonts w:ascii="Calibri" w:hAnsi="Calibri" w:cs="Calibri"/>
          <w:bCs/>
          <w:szCs w:val="24"/>
          <w:lang w:val="en-GB"/>
        </w:rPr>
        <w:t>ignificantly more women were treated with a taxane</w:t>
      </w:r>
      <w:r>
        <w:rPr>
          <w:rFonts w:ascii="Calibri" w:hAnsi="Calibri" w:cs="Calibri"/>
          <w:bCs/>
          <w:szCs w:val="24"/>
          <w:lang w:val="en-GB"/>
        </w:rPr>
        <w:t>-</w:t>
      </w:r>
      <w:r w:rsidRPr="00EB1BD3">
        <w:rPr>
          <w:rFonts w:ascii="Calibri" w:hAnsi="Calibri" w:cs="Calibri"/>
          <w:bCs/>
          <w:szCs w:val="24"/>
          <w:lang w:val="en-GB"/>
        </w:rPr>
        <w:t>free regimen (5</w:t>
      </w:r>
      <w:r>
        <w:rPr>
          <w:rFonts w:ascii="Calibri" w:hAnsi="Calibri" w:cs="Calibri"/>
          <w:bCs/>
          <w:szCs w:val="24"/>
          <w:lang w:val="en-GB"/>
        </w:rPr>
        <w:t>9</w:t>
      </w:r>
      <w:r w:rsidRPr="00EB1BD3">
        <w:rPr>
          <w:rFonts w:ascii="Calibri" w:hAnsi="Calibri" w:cs="Calibri"/>
          <w:bCs/>
          <w:szCs w:val="24"/>
          <w:lang w:val="en-GB"/>
        </w:rPr>
        <w:t>·</w:t>
      </w:r>
      <w:r>
        <w:rPr>
          <w:rFonts w:ascii="Calibri" w:hAnsi="Calibri" w:cs="Calibri"/>
          <w:bCs/>
          <w:szCs w:val="24"/>
          <w:lang w:val="en-GB"/>
        </w:rPr>
        <w:t>9</w:t>
      </w:r>
      <w:r w:rsidRPr="00EB1BD3">
        <w:rPr>
          <w:rFonts w:ascii="Calibri" w:hAnsi="Calibri" w:cs="Calibri"/>
          <w:bCs/>
          <w:szCs w:val="24"/>
          <w:lang w:val="en-GB"/>
        </w:rPr>
        <w:t xml:space="preserve">% vs. </w:t>
      </w:r>
      <w:r>
        <w:rPr>
          <w:rFonts w:ascii="Calibri" w:hAnsi="Calibri" w:cs="Calibri"/>
          <w:bCs/>
          <w:szCs w:val="24"/>
          <w:lang w:val="en-GB"/>
        </w:rPr>
        <w:t>47</w:t>
      </w:r>
      <w:r w:rsidRPr="00EB1BD3">
        <w:rPr>
          <w:rFonts w:ascii="Calibri" w:hAnsi="Calibri" w:cs="Calibri"/>
          <w:bCs/>
          <w:szCs w:val="24"/>
          <w:lang w:val="en-GB"/>
        </w:rPr>
        <w:t>·</w:t>
      </w:r>
      <w:r>
        <w:rPr>
          <w:rFonts w:ascii="Calibri" w:hAnsi="Calibri" w:cs="Calibri"/>
          <w:bCs/>
          <w:szCs w:val="24"/>
          <w:lang w:val="en-GB"/>
        </w:rPr>
        <w:t>3</w:t>
      </w:r>
      <w:r w:rsidRPr="00EB1BD3">
        <w:rPr>
          <w:rFonts w:ascii="Calibri" w:hAnsi="Calibri" w:cs="Calibri"/>
          <w:bCs/>
          <w:szCs w:val="24"/>
          <w:lang w:val="en-GB"/>
        </w:rPr>
        <w:t>%; p=0·02</w:t>
      </w:r>
      <w:r>
        <w:rPr>
          <w:rFonts w:ascii="Calibri" w:hAnsi="Calibri" w:cs="Calibri"/>
          <w:bCs/>
          <w:szCs w:val="24"/>
          <w:lang w:val="en-GB"/>
        </w:rPr>
        <w:t>09</w:t>
      </w:r>
      <w:r w:rsidRPr="00EB1BD3">
        <w:rPr>
          <w:rFonts w:ascii="Calibri" w:hAnsi="Calibri" w:cs="Calibri"/>
          <w:bCs/>
          <w:szCs w:val="24"/>
          <w:lang w:val="en-GB"/>
        </w:rPr>
        <w:t>)</w:t>
      </w:r>
      <w:r>
        <w:rPr>
          <w:rFonts w:ascii="Calibri" w:hAnsi="Calibri" w:cs="Calibri"/>
          <w:bCs/>
          <w:szCs w:val="24"/>
          <w:lang w:val="en-GB"/>
        </w:rPr>
        <w:t xml:space="preserve"> if the decision was taken to start chemotherapy during pregnancy</w:t>
      </w:r>
      <w:r w:rsidRPr="00EB1BD3">
        <w:rPr>
          <w:rFonts w:ascii="Calibri" w:hAnsi="Calibri" w:cs="Calibri"/>
          <w:bCs/>
          <w:szCs w:val="24"/>
          <w:lang w:val="en-GB"/>
        </w:rPr>
        <w:t>. TAC and dose-dense ETC were only given after delivery</w:t>
      </w:r>
      <w:r>
        <w:rPr>
          <w:rFonts w:ascii="Calibri" w:hAnsi="Calibri" w:cs="Calibri"/>
          <w:bCs/>
          <w:szCs w:val="24"/>
          <w:lang w:val="en-GB"/>
        </w:rPr>
        <w:t>. P</w:t>
      </w:r>
      <w:r w:rsidRPr="00EB1BD3">
        <w:rPr>
          <w:rFonts w:ascii="Calibri" w:hAnsi="Calibri" w:cs="Calibri"/>
          <w:bCs/>
          <w:szCs w:val="24"/>
          <w:lang w:val="en-GB"/>
        </w:rPr>
        <w:t xml:space="preserve">latinum was given </w:t>
      </w:r>
      <w:r>
        <w:rPr>
          <w:rFonts w:ascii="Calibri" w:hAnsi="Calibri" w:cs="Calibri"/>
          <w:bCs/>
          <w:szCs w:val="24"/>
          <w:lang w:val="en-GB"/>
        </w:rPr>
        <w:t>only after</w:t>
      </w:r>
      <w:r w:rsidRPr="00EB1BD3">
        <w:rPr>
          <w:rFonts w:ascii="Calibri" w:hAnsi="Calibri" w:cs="Calibri"/>
          <w:bCs/>
          <w:szCs w:val="24"/>
          <w:lang w:val="en-GB"/>
        </w:rPr>
        <w:t xml:space="preserve"> </w:t>
      </w:r>
      <w:r>
        <w:rPr>
          <w:rFonts w:ascii="Calibri" w:hAnsi="Calibri" w:cs="Calibri"/>
          <w:bCs/>
          <w:szCs w:val="24"/>
          <w:lang w:val="en-GB"/>
        </w:rPr>
        <w:t>delivery</w:t>
      </w:r>
      <w:r w:rsidRPr="00EB1BD3">
        <w:rPr>
          <w:rFonts w:ascii="Calibri" w:hAnsi="Calibri" w:cs="Calibri"/>
          <w:bCs/>
          <w:szCs w:val="24"/>
          <w:lang w:val="en-GB"/>
        </w:rPr>
        <w:t xml:space="preserve"> to </w:t>
      </w:r>
      <w:r>
        <w:rPr>
          <w:rFonts w:ascii="Calibri" w:hAnsi="Calibri" w:cs="Calibri"/>
          <w:bCs/>
          <w:szCs w:val="24"/>
          <w:lang w:val="en-GB"/>
        </w:rPr>
        <w:t>9</w:t>
      </w:r>
      <w:r w:rsidRPr="00EB1BD3">
        <w:rPr>
          <w:rFonts w:ascii="Calibri" w:hAnsi="Calibri" w:cs="Calibri"/>
          <w:bCs/>
          <w:szCs w:val="24"/>
          <w:lang w:val="en-GB"/>
        </w:rPr>
        <w:t xml:space="preserve"> (</w:t>
      </w:r>
      <w:r>
        <w:rPr>
          <w:rFonts w:ascii="Calibri" w:hAnsi="Calibri" w:cs="Calibri"/>
          <w:bCs/>
          <w:szCs w:val="24"/>
          <w:lang w:val="en-GB"/>
        </w:rPr>
        <w:t>2</w:t>
      </w:r>
      <w:r w:rsidRPr="00EB1BD3">
        <w:rPr>
          <w:rFonts w:ascii="Calibri" w:hAnsi="Calibri" w:cs="Calibri"/>
          <w:bCs/>
          <w:szCs w:val="24"/>
          <w:lang w:val="en-GB"/>
        </w:rPr>
        <w:t>·</w:t>
      </w:r>
      <w:r>
        <w:rPr>
          <w:rFonts w:ascii="Calibri" w:hAnsi="Calibri" w:cs="Calibri"/>
          <w:bCs/>
          <w:szCs w:val="24"/>
          <w:lang w:val="en-GB"/>
        </w:rPr>
        <w:t>4</w:t>
      </w:r>
      <w:r w:rsidRPr="00EB1BD3">
        <w:rPr>
          <w:rFonts w:ascii="Calibri" w:hAnsi="Calibri" w:cs="Calibri"/>
          <w:bCs/>
          <w:szCs w:val="24"/>
          <w:lang w:val="en-GB"/>
        </w:rPr>
        <w:t>%) patients</w:t>
      </w:r>
      <w:r>
        <w:rPr>
          <w:rFonts w:ascii="Calibri" w:hAnsi="Calibri" w:cs="Calibri"/>
          <w:bCs/>
          <w:szCs w:val="24"/>
          <w:lang w:val="en-GB"/>
        </w:rPr>
        <w:t>.</w:t>
      </w:r>
      <w:r w:rsidRPr="007A1061">
        <w:rPr>
          <w:rFonts w:ascii="Calibri" w:hAnsi="Calibri" w:cs="Calibri"/>
          <w:bCs/>
          <w:szCs w:val="24"/>
          <w:lang w:val="en-GB"/>
        </w:rPr>
        <w:t xml:space="preserve"> </w:t>
      </w:r>
      <w:r w:rsidRPr="00EB1BD3">
        <w:rPr>
          <w:rFonts w:ascii="Calibri" w:hAnsi="Calibri" w:cs="Calibri"/>
          <w:bCs/>
          <w:szCs w:val="24"/>
          <w:lang w:val="en-GB"/>
        </w:rPr>
        <w:t>None of the patients received trastuzumab, endocrine therapy</w:t>
      </w:r>
      <w:r>
        <w:rPr>
          <w:rFonts w:ascii="Calibri" w:hAnsi="Calibri" w:cs="Calibri"/>
          <w:bCs/>
          <w:szCs w:val="24"/>
          <w:lang w:val="en-GB"/>
        </w:rPr>
        <w:t>,</w:t>
      </w:r>
      <w:r w:rsidRPr="00EB1BD3">
        <w:rPr>
          <w:rFonts w:ascii="Calibri" w:hAnsi="Calibri" w:cs="Calibri"/>
          <w:bCs/>
          <w:szCs w:val="24"/>
          <w:lang w:val="en-GB"/>
        </w:rPr>
        <w:t xml:space="preserve"> or radiotherapy during pregnancy</w:t>
      </w:r>
      <w:r>
        <w:rPr>
          <w:rFonts w:ascii="Calibri" w:hAnsi="Calibri" w:cs="Calibri"/>
          <w:bCs/>
          <w:szCs w:val="24"/>
          <w:lang w:val="en-GB"/>
        </w:rPr>
        <w:t xml:space="preserve"> (</w:t>
      </w:r>
      <w:r w:rsidRPr="00EB1BD3">
        <w:rPr>
          <w:rFonts w:ascii="Calibri" w:hAnsi="Calibri" w:cs="Calibri"/>
          <w:bCs/>
          <w:szCs w:val="24"/>
          <w:lang w:val="en-GB"/>
        </w:rPr>
        <w:t>Table 3</w:t>
      </w:r>
      <w:r>
        <w:rPr>
          <w:rFonts w:ascii="Calibri" w:hAnsi="Calibri" w:cs="Calibri"/>
          <w:bCs/>
          <w:szCs w:val="24"/>
          <w:lang w:val="en-GB"/>
        </w:rPr>
        <w:t>).</w:t>
      </w:r>
      <w:r w:rsidRPr="00EB1BD3">
        <w:rPr>
          <w:rFonts w:ascii="Calibri" w:hAnsi="Calibri" w:cs="Calibri"/>
          <w:bCs/>
          <w:szCs w:val="24"/>
          <w:lang w:val="en-GB"/>
        </w:rPr>
        <w:t xml:space="preserve"> </w:t>
      </w:r>
    </w:p>
    <w:p w:rsidR="00575196" w:rsidRPr="00EB1BD3" w:rsidRDefault="00575196" w:rsidP="00AE24F2">
      <w:pPr>
        <w:autoSpaceDE w:val="0"/>
        <w:autoSpaceDN w:val="0"/>
        <w:adjustRightInd w:val="0"/>
        <w:spacing w:line="360" w:lineRule="auto"/>
        <w:jc w:val="both"/>
        <w:outlineLvl w:val="4"/>
        <w:rPr>
          <w:rFonts w:ascii="Calibri" w:hAnsi="Calibri" w:cs="Calibri"/>
          <w:bCs/>
          <w:szCs w:val="24"/>
          <w:lang w:val="en-GB"/>
        </w:rPr>
      </w:pPr>
    </w:p>
    <w:p w:rsidR="00575196" w:rsidRPr="00EB1BD3" w:rsidRDefault="00575196" w:rsidP="00AE24F2">
      <w:pPr>
        <w:autoSpaceDE w:val="0"/>
        <w:autoSpaceDN w:val="0"/>
        <w:adjustRightInd w:val="0"/>
        <w:spacing w:line="360" w:lineRule="auto"/>
        <w:jc w:val="both"/>
        <w:outlineLvl w:val="4"/>
        <w:rPr>
          <w:rFonts w:ascii="Calibri" w:hAnsi="Calibri" w:cs="Calibri"/>
          <w:b/>
          <w:bCs/>
          <w:szCs w:val="24"/>
          <w:lang w:val="en-GB"/>
        </w:rPr>
      </w:pPr>
      <w:r w:rsidRPr="00EB1BD3">
        <w:rPr>
          <w:rFonts w:ascii="Calibri" w:hAnsi="Calibri" w:cs="Calibri"/>
          <w:b/>
          <w:bCs/>
          <w:szCs w:val="24"/>
          <w:lang w:val="en-GB"/>
        </w:rPr>
        <w:t>Obstetrical outcome</w:t>
      </w:r>
    </w:p>
    <w:p w:rsidR="00575196" w:rsidRPr="00EB1BD3" w:rsidRDefault="00575196" w:rsidP="00AE24F2">
      <w:pPr>
        <w:autoSpaceDE w:val="0"/>
        <w:autoSpaceDN w:val="0"/>
        <w:adjustRightInd w:val="0"/>
        <w:spacing w:line="360" w:lineRule="auto"/>
        <w:jc w:val="both"/>
        <w:outlineLvl w:val="4"/>
        <w:rPr>
          <w:rFonts w:ascii="Calibri" w:hAnsi="Calibri" w:cs="Calibri"/>
          <w:bCs/>
          <w:szCs w:val="24"/>
          <w:lang w:val="en-GB"/>
        </w:rPr>
      </w:pPr>
      <w:r w:rsidRPr="00EB1BD3">
        <w:rPr>
          <w:rFonts w:ascii="Calibri" w:hAnsi="Calibri" w:cs="Calibri"/>
          <w:bCs/>
          <w:szCs w:val="24"/>
          <w:lang w:val="en-GB"/>
        </w:rPr>
        <w:t xml:space="preserve">Of the 447 </w:t>
      </w:r>
      <w:r>
        <w:rPr>
          <w:rFonts w:ascii="Calibri" w:hAnsi="Calibri" w:cs="Calibri"/>
          <w:bCs/>
          <w:szCs w:val="24"/>
          <w:lang w:val="en-GB"/>
        </w:rPr>
        <w:t>eligible</w:t>
      </w:r>
      <w:r w:rsidRPr="00EB1BD3">
        <w:rPr>
          <w:rFonts w:ascii="Calibri" w:hAnsi="Calibri" w:cs="Calibri"/>
          <w:bCs/>
          <w:szCs w:val="24"/>
          <w:lang w:val="en-GB"/>
        </w:rPr>
        <w:t xml:space="preserve"> patients; 14 had missing information on delivery status. </w:t>
      </w:r>
      <w:r>
        <w:rPr>
          <w:rFonts w:ascii="Calibri" w:hAnsi="Calibri" w:cs="Calibri"/>
          <w:bCs/>
          <w:szCs w:val="24"/>
          <w:lang w:val="en-GB"/>
        </w:rPr>
        <w:t>P</w:t>
      </w:r>
      <w:r w:rsidRPr="00EB1BD3">
        <w:rPr>
          <w:rFonts w:ascii="Calibri" w:hAnsi="Calibri" w:cs="Calibri"/>
          <w:bCs/>
          <w:szCs w:val="24"/>
          <w:lang w:val="en-GB"/>
        </w:rPr>
        <w:t>regnancy was discontinued</w:t>
      </w:r>
      <w:r>
        <w:rPr>
          <w:rFonts w:ascii="Calibri" w:hAnsi="Calibri" w:cs="Calibri"/>
          <w:bCs/>
          <w:szCs w:val="24"/>
          <w:lang w:val="en-GB"/>
        </w:rPr>
        <w:t xml:space="preserve"> preterm</w:t>
      </w:r>
      <w:r w:rsidRPr="00EB1BD3">
        <w:rPr>
          <w:rFonts w:ascii="Calibri" w:hAnsi="Calibri" w:cs="Calibri"/>
          <w:bCs/>
          <w:szCs w:val="24"/>
          <w:lang w:val="en-GB"/>
        </w:rPr>
        <w:t xml:space="preserve"> (miscarriage or abortion)</w:t>
      </w:r>
      <w:r>
        <w:rPr>
          <w:rFonts w:ascii="Calibri" w:hAnsi="Calibri" w:cs="Calibri"/>
          <w:bCs/>
          <w:szCs w:val="24"/>
          <w:lang w:val="en-GB"/>
        </w:rPr>
        <w:t xml:space="preserve"> i</w:t>
      </w:r>
      <w:r w:rsidRPr="00EB1BD3">
        <w:rPr>
          <w:rFonts w:ascii="Calibri" w:hAnsi="Calibri" w:cs="Calibri"/>
          <w:bCs/>
          <w:szCs w:val="24"/>
          <w:lang w:val="en-GB"/>
        </w:rPr>
        <w:t xml:space="preserve">n 51 (11·8%) </w:t>
      </w:r>
      <w:r>
        <w:rPr>
          <w:rFonts w:ascii="Calibri" w:hAnsi="Calibri" w:cs="Calibri"/>
          <w:bCs/>
          <w:szCs w:val="24"/>
          <w:lang w:val="en-GB"/>
        </w:rPr>
        <w:t>patients</w:t>
      </w:r>
      <w:r w:rsidRPr="00EB1BD3">
        <w:rPr>
          <w:rFonts w:ascii="Calibri" w:hAnsi="Calibri" w:cs="Calibri"/>
          <w:bCs/>
          <w:szCs w:val="24"/>
          <w:lang w:val="en-GB"/>
        </w:rPr>
        <w:t xml:space="preserve">. This was significantly more frequent in women diagnosed with </w:t>
      </w:r>
      <w:r>
        <w:rPr>
          <w:rFonts w:ascii="Calibri" w:hAnsi="Calibri" w:cs="Calibri"/>
          <w:bCs/>
          <w:szCs w:val="24"/>
          <w:lang w:val="en-GB"/>
        </w:rPr>
        <w:t xml:space="preserve">than without </w:t>
      </w:r>
      <w:r w:rsidRPr="00EB1BD3">
        <w:rPr>
          <w:rFonts w:ascii="Calibri" w:hAnsi="Calibri" w:cs="Calibri"/>
          <w:bCs/>
          <w:szCs w:val="24"/>
          <w:lang w:val="en-GB"/>
        </w:rPr>
        <w:t xml:space="preserve">distant metastases (25% </w:t>
      </w:r>
      <w:r>
        <w:rPr>
          <w:rFonts w:ascii="Calibri" w:hAnsi="Calibri" w:cs="Calibri"/>
          <w:bCs/>
          <w:szCs w:val="24"/>
          <w:lang w:val="en-GB"/>
        </w:rPr>
        <w:t>and</w:t>
      </w:r>
      <w:r w:rsidRPr="00EB1BD3">
        <w:rPr>
          <w:rFonts w:ascii="Calibri" w:hAnsi="Calibri" w:cs="Calibri"/>
          <w:bCs/>
          <w:szCs w:val="24"/>
          <w:lang w:val="en-GB"/>
        </w:rPr>
        <w:t xml:space="preserve"> 10·</w:t>
      </w:r>
      <w:r w:rsidR="00F0295C">
        <w:rPr>
          <w:rFonts w:ascii="Calibri" w:hAnsi="Calibri" w:cs="Calibri"/>
          <w:bCs/>
          <w:szCs w:val="24"/>
          <w:lang w:val="en-GB"/>
        </w:rPr>
        <w:t>7</w:t>
      </w:r>
      <w:r w:rsidRPr="00EB1BD3">
        <w:rPr>
          <w:rFonts w:ascii="Calibri" w:hAnsi="Calibri" w:cs="Calibri"/>
          <w:bCs/>
          <w:szCs w:val="24"/>
          <w:lang w:val="en-GB"/>
        </w:rPr>
        <w:t>%</w:t>
      </w:r>
      <w:r>
        <w:rPr>
          <w:rFonts w:ascii="Calibri" w:hAnsi="Calibri" w:cs="Calibri"/>
          <w:bCs/>
          <w:szCs w:val="24"/>
          <w:lang w:val="en-GB"/>
        </w:rPr>
        <w:t>, respectively</w:t>
      </w:r>
      <w:r w:rsidRPr="00EB1BD3">
        <w:rPr>
          <w:rFonts w:ascii="Calibri" w:hAnsi="Calibri" w:cs="Calibri"/>
          <w:bCs/>
          <w:szCs w:val="24"/>
          <w:lang w:val="en-GB"/>
        </w:rPr>
        <w:t xml:space="preserve"> p=0·039). </w:t>
      </w:r>
      <w:r>
        <w:rPr>
          <w:rFonts w:ascii="Calibri" w:hAnsi="Calibri" w:cs="Calibri"/>
          <w:bCs/>
          <w:szCs w:val="24"/>
          <w:lang w:val="en-GB"/>
        </w:rPr>
        <w:t>P</w:t>
      </w:r>
      <w:r w:rsidRPr="00EB1BD3">
        <w:rPr>
          <w:rFonts w:ascii="Calibri" w:hAnsi="Calibri" w:cs="Calibri"/>
          <w:bCs/>
          <w:szCs w:val="24"/>
          <w:lang w:val="en-GB"/>
        </w:rPr>
        <w:t>regnancy</w:t>
      </w:r>
      <w:r>
        <w:rPr>
          <w:rFonts w:ascii="Calibri" w:hAnsi="Calibri" w:cs="Calibri"/>
          <w:bCs/>
          <w:szCs w:val="24"/>
          <w:lang w:val="en-GB"/>
        </w:rPr>
        <w:t xml:space="preserve"> was discontinued in </w:t>
      </w:r>
      <w:r w:rsidRPr="00EB1BD3">
        <w:rPr>
          <w:rFonts w:ascii="Calibri" w:hAnsi="Calibri" w:cs="Calibri"/>
          <w:bCs/>
          <w:szCs w:val="24"/>
          <w:lang w:val="en-GB"/>
        </w:rPr>
        <w:t xml:space="preserve">12.5% </w:t>
      </w:r>
      <w:r>
        <w:rPr>
          <w:rFonts w:ascii="Calibri" w:hAnsi="Calibri" w:cs="Calibri"/>
          <w:bCs/>
          <w:szCs w:val="24"/>
          <w:lang w:val="en-GB"/>
        </w:rPr>
        <w:t>b</w:t>
      </w:r>
      <w:r w:rsidRPr="00EB1BD3">
        <w:rPr>
          <w:rFonts w:ascii="Calibri" w:hAnsi="Calibri" w:cs="Calibri"/>
          <w:bCs/>
          <w:szCs w:val="24"/>
          <w:lang w:val="en-GB"/>
        </w:rPr>
        <w:t xml:space="preserve">efore </w:t>
      </w:r>
      <w:r>
        <w:rPr>
          <w:rFonts w:ascii="Calibri" w:hAnsi="Calibri" w:cs="Calibri"/>
          <w:bCs/>
          <w:szCs w:val="24"/>
          <w:lang w:val="en-GB"/>
        </w:rPr>
        <w:t>and in</w:t>
      </w:r>
      <w:r w:rsidRPr="00EB1BD3">
        <w:rPr>
          <w:rFonts w:ascii="Calibri" w:hAnsi="Calibri" w:cs="Calibri"/>
          <w:bCs/>
          <w:szCs w:val="24"/>
          <w:lang w:val="en-GB"/>
        </w:rPr>
        <w:t xml:space="preserve"> 11</w:t>
      </w:r>
      <w:r>
        <w:rPr>
          <w:rFonts w:ascii="Calibri" w:hAnsi="Calibri" w:cs="Calibri"/>
          <w:bCs/>
          <w:szCs w:val="24"/>
          <w:lang w:val="en-GB"/>
        </w:rPr>
        <w:t>.4</w:t>
      </w:r>
      <w:r w:rsidRPr="00EB1BD3">
        <w:rPr>
          <w:rFonts w:ascii="Calibri" w:hAnsi="Calibri" w:cs="Calibri"/>
          <w:bCs/>
          <w:szCs w:val="24"/>
          <w:lang w:val="en-GB"/>
        </w:rPr>
        <w:t>%</w:t>
      </w:r>
      <w:r>
        <w:rPr>
          <w:rFonts w:ascii="Calibri" w:hAnsi="Calibri" w:cs="Calibri"/>
          <w:bCs/>
          <w:szCs w:val="24"/>
          <w:lang w:val="en-GB"/>
        </w:rPr>
        <w:t xml:space="preserve"> after 2003</w:t>
      </w:r>
      <w:r w:rsidRPr="00EB1BD3">
        <w:rPr>
          <w:rFonts w:ascii="Calibri" w:hAnsi="Calibri" w:cs="Calibri"/>
          <w:bCs/>
          <w:szCs w:val="24"/>
          <w:lang w:val="en-GB"/>
        </w:rPr>
        <w:t xml:space="preserve">. </w:t>
      </w:r>
      <w:r>
        <w:rPr>
          <w:rFonts w:ascii="Calibri" w:hAnsi="Calibri" w:cs="Calibri"/>
          <w:bCs/>
          <w:szCs w:val="24"/>
          <w:lang w:val="en-GB"/>
        </w:rPr>
        <w:t>M</w:t>
      </w:r>
      <w:r w:rsidRPr="00EB1BD3">
        <w:rPr>
          <w:rFonts w:ascii="Calibri" w:hAnsi="Calibri" w:cs="Calibri"/>
          <w:bCs/>
          <w:szCs w:val="24"/>
          <w:lang w:val="en-GB"/>
        </w:rPr>
        <w:t xml:space="preserve">edian </w:t>
      </w:r>
      <w:r>
        <w:rPr>
          <w:rFonts w:ascii="Calibri" w:hAnsi="Calibri" w:cs="Calibri"/>
          <w:bCs/>
          <w:szCs w:val="24"/>
          <w:lang w:val="en-GB"/>
        </w:rPr>
        <w:t>gestational age</w:t>
      </w:r>
      <w:r w:rsidRPr="00EB1BD3">
        <w:rPr>
          <w:rFonts w:ascii="Calibri" w:hAnsi="Calibri" w:cs="Calibri"/>
          <w:bCs/>
          <w:szCs w:val="24"/>
          <w:lang w:val="en-GB"/>
        </w:rPr>
        <w:t xml:space="preserve"> </w:t>
      </w:r>
      <w:r>
        <w:rPr>
          <w:rFonts w:ascii="Calibri" w:hAnsi="Calibri" w:cs="Calibri"/>
          <w:bCs/>
          <w:szCs w:val="24"/>
          <w:lang w:val="en-GB"/>
        </w:rPr>
        <w:t>at</w:t>
      </w:r>
      <w:r w:rsidRPr="00EB1BD3">
        <w:rPr>
          <w:rFonts w:ascii="Calibri" w:hAnsi="Calibri" w:cs="Calibri"/>
          <w:bCs/>
          <w:szCs w:val="24"/>
          <w:lang w:val="en-GB"/>
        </w:rPr>
        <w:t xml:space="preserve"> delivery was 36</w:t>
      </w:r>
      <w:r>
        <w:rPr>
          <w:rFonts w:ascii="Calibri" w:hAnsi="Calibri" w:cs="Calibri"/>
          <w:bCs/>
          <w:szCs w:val="24"/>
          <w:lang w:val="en-GB"/>
        </w:rPr>
        <w:t xml:space="preserve"> </w:t>
      </w:r>
      <w:r w:rsidRPr="00EB1BD3">
        <w:rPr>
          <w:rFonts w:ascii="Calibri" w:hAnsi="Calibri" w:cs="Calibri"/>
          <w:bCs/>
          <w:szCs w:val="24"/>
          <w:lang w:val="en-GB"/>
        </w:rPr>
        <w:t>(range 23</w:t>
      </w:r>
      <w:r>
        <w:rPr>
          <w:rFonts w:ascii="Calibri" w:hAnsi="Calibri" w:cs="Calibri"/>
          <w:bCs/>
          <w:szCs w:val="24"/>
          <w:lang w:val="en-GB"/>
        </w:rPr>
        <w:t xml:space="preserve"> to </w:t>
      </w:r>
      <w:r w:rsidRPr="00EB1BD3">
        <w:rPr>
          <w:rFonts w:ascii="Calibri" w:hAnsi="Calibri" w:cs="Calibri"/>
          <w:bCs/>
          <w:szCs w:val="24"/>
          <w:lang w:val="en-GB"/>
        </w:rPr>
        <w:t>42)</w:t>
      </w:r>
      <w:r>
        <w:rPr>
          <w:rFonts w:ascii="Calibri" w:hAnsi="Calibri" w:cs="Calibri"/>
          <w:bCs/>
          <w:szCs w:val="24"/>
          <w:lang w:val="en-GB"/>
        </w:rPr>
        <w:t xml:space="preserve"> </w:t>
      </w:r>
      <w:r w:rsidRPr="00EB1BD3">
        <w:rPr>
          <w:rFonts w:ascii="Calibri" w:hAnsi="Calibri" w:cs="Calibri"/>
          <w:bCs/>
          <w:szCs w:val="24"/>
          <w:lang w:val="en-GB"/>
        </w:rPr>
        <w:t>week</w:t>
      </w:r>
      <w:r>
        <w:rPr>
          <w:rFonts w:ascii="Calibri" w:hAnsi="Calibri" w:cs="Calibri"/>
          <w:bCs/>
          <w:szCs w:val="24"/>
          <w:lang w:val="en-GB"/>
        </w:rPr>
        <w:t>s.</w:t>
      </w:r>
      <w:r w:rsidRPr="00EB1BD3">
        <w:rPr>
          <w:rFonts w:ascii="Calibri" w:hAnsi="Calibri" w:cs="Calibri"/>
          <w:bCs/>
          <w:szCs w:val="24"/>
          <w:lang w:val="en-GB"/>
        </w:rPr>
        <w:t xml:space="preserve"> Premature delivery before the 35</w:t>
      </w:r>
      <w:r w:rsidRPr="00EB1BD3">
        <w:rPr>
          <w:rFonts w:ascii="Calibri" w:hAnsi="Calibri" w:cs="Calibri"/>
          <w:bCs/>
          <w:szCs w:val="24"/>
          <w:vertAlign w:val="superscript"/>
          <w:lang w:val="en-GB"/>
        </w:rPr>
        <w:t>th</w:t>
      </w:r>
      <w:r w:rsidRPr="00EB1BD3">
        <w:rPr>
          <w:rFonts w:ascii="Calibri" w:hAnsi="Calibri" w:cs="Calibri"/>
          <w:bCs/>
          <w:szCs w:val="24"/>
          <w:lang w:val="en-GB"/>
        </w:rPr>
        <w:t xml:space="preserve"> </w:t>
      </w:r>
      <w:r>
        <w:rPr>
          <w:rFonts w:ascii="Calibri" w:hAnsi="Calibri" w:cs="Calibri"/>
          <w:bCs/>
          <w:szCs w:val="24"/>
          <w:lang w:val="en-GB"/>
        </w:rPr>
        <w:t xml:space="preserve">gestational </w:t>
      </w:r>
      <w:r w:rsidRPr="00EB1BD3">
        <w:rPr>
          <w:rFonts w:ascii="Calibri" w:hAnsi="Calibri" w:cs="Calibri"/>
          <w:bCs/>
          <w:szCs w:val="24"/>
          <w:lang w:val="en-GB"/>
        </w:rPr>
        <w:t xml:space="preserve">week was more common </w:t>
      </w:r>
      <w:r>
        <w:rPr>
          <w:rFonts w:ascii="Calibri" w:hAnsi="Calibri" w:cs="Calibri"/>
          <w:bCs/>
          <w:szCs w:val="24"/>
          <w:lang w:val="en-GB"/>
        </w:rPr>
        <w:t>in</w:t>
      </w:r>
      <w:r w:rsidRPr="00EB1BD3">
        <w:rPr>
          <w:rFonts w:ascii="Calibri" w:hAnsi="Calibri" w:cs="Calibri"/>
          <w:bCs/>
          <w:szCs w:val="24"/>
          <w:lang w:val="en-GB"/>
        </w:rPr>
        <w:t xml:space="preserve"> patients </w:t>
      </w:r>
      <w:r>
        <w:rPr>
          <w:rFonts w:ascii="Calibri" w:hAnsi="Calibri" w:cs="Calibri"/>
          <w:bCs/>
          <w:szCs w:val="24"/>
          <w:lang w:val="en-GB"/>
        </w:rPr>
        <w:t>with</w:t>
      </w:r>
      <w:r w:rsidRPr="00EB1BD3">
        <w:rPr>
          <w:rFonts w:ascii="Calibri" w:hAnsi="Calibri" w:cs="Calibri"/>
          <w:bCs/>
          <w:szCs w:val="24"/>
          <w:lang w:val="en-GB"/>
        </w:rPr>
        <w:t xml:space="preserve"> distant metastases (5</w:t>
      </w:r>
      <w:r>
        <w:rPr>
          <w:rFonts w:ascii="Calibri" w:hAnsi="Calibri" w:cs="Calibri"/>
          <w:bCs/>
          <w:szCs w:val="24"/>
          <w:lang w:val="en-GB"/>
        </w:rPr>
        <w:t>6</w:t>
      </w:r>
      <w:r w:rsidRPr="00EB1BD3">
        <w:rPr>
          <w:rFonts w:ascii="Calibri" w:hAnsi="Calibri" w:cs="Calibri"/>
          <w:bCs/>
          <w:szCs w:val="24"/>
          <w:lang w:val="en-GB"/>
        </w:rPr>
        <w:t>·</w:t>
      </w:r>
      <w:r>
        <w:rPr>
          <w:rFonts w:ascii="Calibri" w:hAnsi="Calibri" w:cs="Calibri"/>
          <w:bCs/>
          <w:szCs w:val="24"/>
          <w:lang w:val="en-GB"/>
        </w:rPr>
        <w:t>5</w:t>
      </w:r>
      <w:r w:rsidRPr="00EB1BD3">
        <w:rPr>
          <w:rFonts w:ascii="Calibri" w:hAnsi="Calibri" w:cs="Calibri"/>
          <w:bCs/>
          <w:szCs w:val="24"/>
          <w:lang w:val="en-GB"/>
        </w:rPr>
        <w:t xml:space="preserve">% vs. </w:t>
      </w:r>
      <w:r>
        <w:rPr>
          <w:rFonts w:ascii="Calibri" w:hAnsi="Calibri" w:cs="Calibri"/>
          <w:bCs/>
          <w:szCs w:val="24"/>
          <w:lang w:val="en-GB"/>
        </w:rPr>
        <w:t>37</w:t>
      </w:r>
      <w:r w:rsidRPr="00EB1BD3">
        <w:rPr>
          <w:rFonts w:ascii="Calibri" w:hAnsi="Calibri" w:cs="Calibri"/>
          <w:bCs/>
          <w:szCs w:val="24"/>
          <w:lang w:val="en-GB"/>
        </w:rPr>
        <w:t>·</w:t>
      </w:r>
      <w:r>
        <w:rPr>
          <w:rFonts w:ascii="Calibri" w:hAnsi="Calibri" w:cs="Calibri"/>
          <w:bCs/>
          <w:szCs w:val="24"/>
          <w:lang w:val="en-GB"/>
        </w:rPr>
        <w:t>1</w:t>
      </w:r>
      <w:r w:rsidRPr="00EB1BD3">
        <w:rPr>
          <w:rFonts w:ascii="Calibri" w:hAnsi="Calibri" w:cs="Calibri"/>
          <w:bCs/>
          <w:szCs w:val="24"/>
          <w:lang w:val="en-GB"/>
        </w:rPr>
        <w:t>%; p=0·0</w:t>
      </w:r>
      <w:r>
        <w:rPr>
          <w:rFonts w:ascii="Calibri" w:hAnsi="Calibri" w:cs="Calibri"/>
          <w:bCs/>
          <w:szCs w:val="24"/>
          <w:lang w:val="en-GB"/>
        </w:rPr>
        <w:t>77</w:t>
      </w:r>
      <w:r w:rsidRPr="00EB1BD3">
        <w:rPr>
          <w:rFonts w:ascii="Calibri" w:hAnsi="Calibri" w:cs="Calibri"/>
          <w:bCs/>
          <w:szCs w:val="24"/>
          <w:lang w:val="en-GB"/>
        </w:rPr>
        <w:t xml:space="preserve">) and </w:t>
      </w:r>
      <w:r>
        <w:rPr>
          <w:rFonts w:ascii="Calibri" w:hAnsi="Calibri" w:cs="Calibri"/>
          <w:bCs/>
          <w:szCs w:val="24"/>
          <w:lang w:val="en-GB"/>
        </w:rPr>
        <w:t xml:space="preserve">numerically </w:t>
      </w:r>
      <w:r w:rsidRPr="00EB1BD3">
        <w:rPr>
          <w:rFonts w:ascii="Calibri" w:hAnsi="Calibri" w:cs="Calibri"/>
          <w:bCs/>
          <w:szCs w:val="24"/>
          <w:lang w:val="en-GB"/>
        </w:rPr>
        <w:t xml:space="preserve">more frequent in </w:t>
      </w:r>
      <w:r>
        <w:rPr>
          <w:rFonts w:ascii="Calibri" w:hAnsi="Calibri" w:cs="Calibri"/>
          <w:bCs/>
          <w:szCs w:val="24"/>
          <w:lang w:val="en-GB"/>
        </w:rPr>
        <w:t xml:space="preserve">early breast cancer patients </w:t>
      </w:r>
      <w:r w:rsidRPr="00EB1BD3">
        <w:rPr>
          <w:rFonts w:ascii="Calibri" w:hAnsi="Calibri" w:cs="Calibri"/>
          <w:bCs/>
          <w:szCs w:val="24"/>
          <w:lang w:val="en-GB"/>
        </w:rPr>
        <w:t xml:space="preserve">not </w:t>
      </w:r>
      <w:r>
        <w:rPr>
          <w:rFonts w:ascii="Calibri" w:hAnsi="Calibri" w:cs="Calibri"/>
          <w:bCs/>
          <w:szCs w:val="24"/>
          <w:lang w:val="en-GB"/>
        </w:rPr>
        <w:t>starting</w:t>
      </w:r>
      <w:r w:rsidRPr="00EB1BD3">
        <w:rPr>
          <w:rFonts w:ascii="Calibri" w:hAnsi="Calibri" w:cs="Calibri"/>
          <w:bCs/>
          <w:szCs w:val="24"/>
          <w:lang w:val="en-GB"/>
        </w:rPr>
        <w:t xml:space="preserve"> chemotherapy during pregnancy (</w:t>
      </w:r>
      <w:r>
        <w:rPr>
          <w:rFonts w:ascii="Calibri" w:hAnsi="Calibri" w:cs="Calibri"/>
          <w:bCs/>
          <w:szCs w:val="24"/>
          <w:lang w:val="en-GB"/>
        </w:rPr>
        <w:t>26</w:t>
      </w:r>
      <w:r w:rsidRPr="00EB1BD3">
        <w:rPr>
          <w:rFonts w:ascii="Calibri" w:hAnsi="Calibri" w:cs="Calibri"/>
          <w:bCs/>
          <w:szCs w:val="24"/>
          <w:lang w:val="en-GB"/>
        </w:rPr>
        <w:t>·</w:t>
      </w:r>
      <w:r>
        <w:rPr>
          <w:rFonts w:ascii="Calibri" w:hAnsi="Calibri" w:cs="Calibri"/>
          <w:bCs/>
          <w:szCs w:val="24"/>
          <w:lang w:val="en-GB"/>
        </w:rPr>
        <w:t>5</w:t>
      </w:r>
      <w:r w:rsidRPr="00EB1BD3">
        <w:rPr>
          <w:rFonts w:ascii="Calibri" w:hAnsi="Calibri" w:cs="Calibri"/>
          <w:bCs/>
          <w:szCs w:val="24"/>
          <w:lang w:val="en-GB"/>
        </w:rPr>
        <w:t xml:space="preserve"> vs. </w:t>
      </w:r>
      <w:r>
        <w:rPr>
          <w:rFonts w:ascii="Calibri" w:hAnsi="Calibri" w:cs="Calibri"/>
          <w:bCs/>
          <w:szCs w:val="24"/>
          <w:lang w:val="en-GB"/>
        </w:rPr>
        <w:t>20</w:t>
      </w:r>
      <w:r w:rsidRPr="00EB1BD3">
        <w:rPr>
          <w:rFonts w:ascii="Calibri" w:hAnsi="Calibri" w:cs="Calibri"/>
          <w:bCs/>
          <w:szCs w:val="24"/>
          <w:lang w:val="en-GB"/>
        </w:rPr>
        <w:t>·</w:t>
      </w:r>
      <w:r>
        <w:rPr>
          <w:rFonts w:ascii="Calibri" w:hAnsi="Calibri" w:cs="Calibri"/>
          <w:bCs/>
          <w:szCs w:val="24"/>
          <w:lang w:val="en-GB"/>
        </w:rPr>
        <w:t>2</w:t>
      </w:r>
      <w:r w:rsidRPr="00EB1BD3">
        <w:rPr>
          <w:rFonts w:ascii="Calibri" w:hAnsi="Calibri" w:cs="Calibri"/>
          <w:bCs/>
          <w:szCs w:val="24"/>
          <w:lang w:val="en-GB"/>
        </w:rPr>
        <w:t>%; p</w:t>
      </w:r>
      <w:r>
        <w:rPr>
          <w:rFonts w:ascii="Calibri" w:hAnsi="Calibri" w:cs="Calibri"/>
          <w:bCs/>
          <w:szCs w:val="24"/>
          <w:lang w:val="en-GB"/>
        </w:rPr>
        <w:t>=0</w:t>
      </w:r>
      <w:r w:rsidRPr="00EB1BD3">
        <w:rPr>
          <w:rFonts w:ascii="Calibri" w:hAnsi="Calibri" w:cs="Calibri"/>
          <w:bCs/>
          <w:szCs w:val="24"/>
          <w:lang w:val="en-GB"/>
        </w:rPr>
        <w:t>·</w:t>
      </w:r>
      <w:r>
        <w:rPr>
          <w:rFonts w:ascii="Calibri" w:hAnsi="Calibri" w:cs="Calibri"/>
          <w:bCs/>
          <w:szCs w:val="24"/>
          <w:lang w:val="en-GB"/>
        </w:rPr>
        <w:t>192</w:t>
      </w:r>
      <w:r w:rsidRPr="00EB1BD3">
        <w:rPr>
          <w:rFonts w:ascii="Calibri" w:hAnsi="Calibri" w:cs="Calibri"/>
          <w:bCs/>
          <w:szCs w:val="24"/>
          <w:lang w:val="en-GB"/>
        </w:rPr>
        <w:t xml:space="preserve">). (Table 2) </w:t>
      </w:r>
      <w:r>
        <w:rPr>
          <w:rFonts w:ascii="Calibri" w:hAnsi="Calibri" w:cs="Calibri"/>
          <w:bCs/>
          <w:szCs w:val="24"/>
          <w:lang w:val="en-GB"/>
        </w:rPr>
        <w:t>(Figure1A)</w:t>
      </w:r>
    </w:p>
    <w:p w:rsidR="00575196" w:rsidRPr="00EB1BD3" w:rsidRDefault="00575196" w:rsidP="004C2894">
      <w:pPr>
        <w:autoSpaceDE w:val="0"/>
        <w:autoSpaceDN w:val="0"/>
        <w:adjustRightInd w:val="0"/>
        <w:spacing w:line="360" w:lineRule="auto"/>
        <w:jc w:val="both"/>
        <w:outlineLvl w:val="4"/>
        <w:rPr>
          <w:rFonts w:ascii="Calibri" w:hAnsi="Calibri" w:cs="Calibri"/>
          <w:b/>
          <w:bCs/>
          <w:szCs w:val="24"/>
          <w:lang w:val="en-GB"/>
        </w:rPr>
      </w:pPr>
    </w:p>
    <w:p w:rsidR="00575196" w:rsidRPr="00EB1BD3" w:rsidRDefault="00575196" w:rsidP="004C2894">
      <w:pPr>
        <w:autoSpaceDE w:val="0"/>
        <w:autoSpaceDN w:val="0"/>
        <w:adjustRightInd w:val="0"/>
        <w:spacing w:line="360" w:lineRule="auto"/>
        <w:jc w:val="both"/>
        <w:outlineLvl w:val="4"/>
        <w:rPr>
          <w:rFonts w:ascii="Calibri" w:hAnsi="Calibri" w:cs="Calibri"/>
          <w:b/>
          <w:bCs/>
          <w:szCs w:val="24"/>
          <w:lang w:val="en-GB"/>
        </w:rPr>
      </w:pPr>
      <w:r>
        <w:rPr>
          <w:rFonts w:ascii="Calibri" w:hAnsi="Calibri" w:cs="Calibri"/>
          <w:b/>
          <w:bCs/>
          <w:szCs w:val="24"/>
          <w:lang w:val="en-GB"/>
        </w:rPr>
        <w:t>Health status of the i</w:t>
      </w:r>
      <w:r w:rsidRPr="00EB1BD3">
        <w:rPr>
          <w:rFonts w:ascii="Calibri" w:hAnsi="Calibri" w:cs="Calibri"/>
          <w:b/>
          <w:bCs/>
          <w:szCs w:val="24"/>
          <w:lang w:val="en-GB"/>
        </w:rPr>
        <w:t>nfants</w:t>
      </w:r>
    </w:p>
    <w:p w:rsidR="00575196" w:rsidRPr="00EB1BD3" w:rsidRDefault="00575196" w:rsidP="000305E5">
      <w:pPr>
        <w:autoSpaceDE w:val="0"/>
        <w:autoSpaceDN w:val="0"/>
        <w:adjustRightInd w:val="0"/>
        <w:spacing w:line="360" w:lineRule="auto"/>
        <w:jc w:val="both"/>
        <w:outlineLvl w:val="4"/>
        <w:rPr>
          <w:rFonts w:ascii="Calibri" w:hAnsi="Calibri" w:cs="Calibri"/>
          <w:bCs/>
          <w:szCs w:val="24"/>
          <w:lang w:val="en-GB"/>
        </w:rPr>
      </w:pPr>
      <w:r>
        <w:rPr>
          <w:rFonts w:ascii="Calibri" w:hAnsi="Calibri" w:cs="Calibri"/>
          <w:bCs/>
          <w:szCs w:val="24"/>
          <w:lang w:val="en-GB"/>
        </w:rPr>
        <w:t>W</w:t>
      </w:r>
      <w:r w:rsidRPr="00EB1BD3">
        <w:rPr>
          <w:rFonts w:ascii="Calibri" w:hAnsi="Calibri" w:cs="Calibri"/>
          <w:bCs/>
          <w:szCs w:val="24"/>
          <w:lang w:val="en-GB"/>
        </w:rPr>
        <w:t xml:space="preserve">e </w:t>
      </w:r>
      <w:r>
        <w:rPr>
          <w:rFonts w:ascii="Calibri" w:hAnsi="Calibri" w:cs="Calibri"/>
          <w:bCs/>
          <w:szCs w:val="24"/>
          <w:lang w:val="en-GB"/>
        </w:rPr>
        <w:t xml:space="preserve">here </w:t>
      </w:r>
      <w:r w:rsidRPr="00EB1BD3">
        <w:rPr>
          <w:rFonts w:ascii="Calibri" w:hAnsi="Calibri" w:cs="Calibri"/>
          <w:bCs/>
          <w:szCs w:val="24"/>
          <w:lang w:val="en-GB"/>
        </w:rPr>
        <w:t xml:space="preserve">report on 386 </w:t>
      </w:r>
      <w:r w:rsidR="00AC1DD4">
        <w:rPr>
          <w:rFonts w:ascii="Calibri" w:hAnsi="Calibri" w:cs="Calibri"/>
          <w:bCs/>
          <w:szCs w:val="24"/>
          <w:lang w:val="en-GB"/>
        </w:rPr>
        <w:t xml:space="preserve">alive </w:t>
      </w:r>
      <w:r w:rsidRPr="00EB1BD3">
        <w:rPr>
          <w:rFonts w:ascii="Calibri" w:hAnsi="Calibri" w:cs="Calibri"/>
          <w:bCs/>
          <w:szCs w:val="24"/>
          <w:lang w:val="en-GB"/>
        </w:rPr>
        <w:t>new-born</w:t>
      </w:r>
      <w:r>
        <w:rPr>
          <w:rFonts w:ascii="Calibri" w:hAnsi="Calibri" w:cs="Calibri"/>
          <w:bCs/>
          <w:szCs w:val="24"/>
          <w:lang w:val="en-GB"/>
        </w:rPr>
        <w:t>s</w:t>
      </w:r>
      <w:r w:rsidRPr="00EB1BD3">
        <w:rPr>
          <w:rFonts w:ascii="Calibri" w:hAnsi="Calibri" w:cs="Calibri"/>
          <w:bCs/>
          <w:szCs w:val="24"/>
          <w:lang w:val="en-GB"/>
        </w:rPr>
        <w:t xml:space="preserve"> (7 twins</w:t>
      </w:r>
      <w:r w:rsidR="00AC1DD4">
        <w:rPr>
          <w:rFonts w:ascii="Calibri" w:hAnsi="Calibri" w:cs="Calibri"/>
          <w:bCs/>
          <w:szCs w:val="24"/>
          <w:lang w:val="en-GB"/>
        </w:rPr>
        <w:t>).</w:t>
      </w:r>
      <w:r>
        <w:rPr>
          <w:rFonts w:ascii="Calibri" w:hAnsi="Calibri" w:cs="Calibri"/>
          <w:bCs/>
          <w:szCs w:val="24"/>
          <w:lang w:val="en-GB"/>
        </w:rPr>
        <w:t xml:space="preserve"> Data on 373 new-borns </w:t>
      </w:r>
      <w:r w:rsidR="00AC1DD4">
        <w:rPr>
          <w:rFonts w:ascii="Calibri" w:hAnsi="Calibri" w:cs="Calibri"/>
          <w:bCs/>
          <w:szCs w:val="24"/>
          <w:lang w:val="en-GB"/>
        </w:rPr>
        <w:t xml:space="preserve">with known exposure </w:t>
      </w:r>
      <w:r>
        <w:rPr>
          <w:rFonts w:ascii="Calibri" w:hAnsi="Calibri" w:cs="Calibri"/>
          <w:bCs/>
          <w:szCs w:val="24"/>
          <w:lang w:val="en-GB"/>
        </w:rPr>
        <w:t>were available</w:t>
      </w:r>
      <w:r w:rsidDel="00AA2E91">
        <w:rPr>
          <w:rFonts w:ascii="Calibri" w:hAnsi="Calibri" w:cs="Calibri"/>
          <w:bCs/>
          <w:szCs w:val="24"/>
          <w:lang w:val="en-GB"/>
        </w:rPr>
        <w:t xml:space="preserve"> </w:t>
      </w:r>
      <w:r>
        <w:rPr>
          <w:rFonts w:ascii="Calibri" w:hAnsi="Calibri" w:cs="Calibri"/>
          <w:bCs/>
          <w:szCs w:val="24"/>
          <w:lang w:val="en-GB"/>
        </w:rPr>
        <w:t>for the comparison with (N=203) or without (N=170) chemotherapy during pregnancy</w:t>
      </w:r>
      <w:r w:rsidRPr="00EB1BD3">
        <w:rPr>
          <w:rFonts w:ascii="Calibri" w:hAnsi="Calibri" w:cs="Calibri"/>
          <w:bCs/>
          <w:szCs w:val="24"/>
          <w:lang w:val="en-GB"/>
        </w:rPr>
        <w:t xml:space="preserve">. </w:t>
      </w:r>
      <w:r>
        <w:rPr>
          <w:rFonts w:ascii="Calibri" w:hAnsi="Calibri" w:cs="Calibri"/>
          <w:bCs/>
          <w:szCs w:val="24"/>
          <w:lang w:val="en-GB"/>
        </w:rPr>
        <w:t>B</w:t>
      </w:r>
      <w:r w:rsidRPr="00EB1BD3">
        <w:rPr>
          <w:rFonts w:ascii="Calibri" w:hAnsi="Calibri" w:cs="Calibri"/>
          <w:bCs/>
          <w:szCs w:val="24"/>
          <w:lang w:val="en-GB"/>
        </w:rPr>
        <w:t xml:space="preserve">irth weight </w:t>
      </w:r>
      <w:r>
        <w:rPr>
          <w:rFonts w:ascii="Calibri" w:hAnsi="Calibri" w:cs="Calibri"/>
          <w:bCs/>
          <w:szCs w:val="24"/>
          <w:lang w:val="en-GB"/>
        </w:rPr>
        <w:t>of infants</w:t>
      </w:r>
      <w:r w:rsidRPr="00EB1BD3">
        <w:rPr>
          <w:rFonts w:ascii="Calibri" w:hAnsi="Calibri" w:cs="Calibri"/>
          <w:bCs/>
          <w:szCs w:val="24"/>
          <w:lang w:val="en-GB"/>
        </w:rPr>
        <w:t xml:space="preserve"> exposed to chemotherapy in utero (</w:t>
      </w:r>
      <w:r>
        <w:rPr>
          <w:rFonts w:ascii="Calibri" w:hAnsi="Calibri" w:cs="Calibri"/>
          <w:bCs/>
          <w:szCs w:val="24"/>
          <w:lang w:val="en-GB"/>
        </w:rPr>
        <w:t xml:space="preserve">median 2765g [range 1260 to </w:t>
      </w:r>
      <w:r w:rsidRPr="00EB1BD3">
        <w:rPr>
          <w:rFonts w:ascii="Calibri" w:hAnsi="Calibri" w:cs="Calibri"/>
          <w:bCs/>
          <w:szCs w:val="24"/>
          <w:lang w:val="en-GB"/>
        </w:rPr>
        <w:t>4050</w:t>
      </w:r>
      <w:r>
        <w:rPr>
          <w:rFonts w:ascii="Calibri" w:hAnsi="Calibri" w:cs="Calibri"/>
          <w:bCs/>
          <w:szCs w:val="24"/>
          <w:lang w:val="en-GB"/>
        </w:rPr>
        <w:t>g</w:t>
      </w:r>
      <w:r w:rsidRPr="00EB1BD3">
        <w:rPr>
          <w:rFonts w:ascii="Calibri" w:hAnsi="Calibri" w:cs="Calibri"/>
          <w:bCs/>
          <w:szCs w:val="24"/>
          <w:lang w:val="en-GB"/>
        </w:rPr>
        <w:t>])</w:t>
      </w:r>
      <w:r>
        <w:rPr>
          <w:rFonts w:ascii="Calibri" w:hAnsi="Calibri" w:cs="Calibri"/>
          <w:bCs/>
          <w:szCs w:val="24"/>
          <w:lang w:val="en-GB"/>
        </w:rPr>
        <w:t xml:space="preserve"> was comparable </w:t>
      </w:r>
      <w:r w:rsidRPr="00EB1BD3">
        <w:rPr>
          <w:rFonts w:ascii="Calibri" w:hAnsi="Calibri" w:cs="Calibri"/>
          <w:bCs/>
          <w:szCs w:val="24"/>
          <w:lang w:val="en-GB"/>
        </w:rPr>
        <w:t>to th</w:t>
      </w:r>
      <w:r>
        <w:rPr>
          <w:rFonts w:ascii="Calibri" w:hAnsi="Calibri" w:cs="Calibri"/>
          <w:bCs/>
          <w:szCs w:val="24"/>
          <w:lang w:val="en-GB"/>
        </w:rPr>
        <w:t>o</w:t>
      </w:r>
      <w:r w:rsidRPr="00EB1BD3">
        <w:rPr>
          <w:rFonts w:ascii="Calibri" w:hAnsi="Calibri" w:cs="Calibri"/>
          <w:bCs/>
          <w:szCs w:val="24"/>
          <w:lang w:val="en-GB"/>
        </w:rPr>
        <w:t>se without exposure (</w:t>
      </w:r>
      <w:r>
        <w:rPr>
          <w:rFonts w:ascii="Calibri" w:hAnsi="Calibri" w:cs="Calibri"/>
          <w:bCs/>
          <w:szCs w:val="24"/>
          <w:lang w:val="en-GB"/>
        </w:rPr>
        <w:t xml:space="preserve">median </w:t>
      </w:r>
      <w:r w:rsidRPr="00EB1BD3">
        <w:rPr>
          <w:rFonts w:ascii="Calibri" w:hAnsi="Calibri" w:cs="Calibri"/>
          <w:bCs/>
          <w:szCs w:val="24"/>
          <w:lang w:val="en-GB"/>
        </w:rPr>
        <w:t>2758g [range 1070</w:t>
      </w:r>
      <w:r>
        <w:rPr>
          <w:rFonts w:ascii="Calibri" w:hAnsi="Calibri" w:cs="Calibri"/>
          <w:bCs/>
          <w:szCs w:val="24"/>
          <w:lang w:val="en-GB"/>
        </w:rPr>
        <w:t xml:space="preserve"> to </w:t>
      </w:r>
      <w:r w:rsidRPr="00EB1BD3">
        <w:rPr>
          <w:rFonts w:ascii="Calibri" w:hAnsi="Calibri" w:cs="Calibri"/>
          <w:bCs/>
          <w:szCs w:val="24"/>
          <w:lang w:val="en-GB"/>
        </w:rPr>
        <w:t>4295])</w:t>
      </w:r>
      <w:r>
        <w:rPr>
          <w:rFonts w:ascii="Calibri" w:hAnsi="Calibri" w:cs="Calibri"/>
          <w:bCs/>
          <w:szCs w:val="24"/>
          <w:lang w:val="en-GB"/>
        </w:rPr>
        <w:t xml:space="preserve"> without adjusting for gestational age.</w:t>
      </w:r>
      <w:r w:rsidRPr="00EB1BD3">
        <w:rPr>
          <w:rFonts w:ascii="Calibri" w:hAnsi="Calibri" w:cs="Calibri"/>
          <w:bCs/>
          <w:szCs w:val="24"/>
          <w:lang w:val="en-GB"/>
        </w:rPr>
        <w:t xml:space="preserve"> </w:t>
      </w:r>
      <w:r>
        <w:rPr>
          <w:rFonts w:ascii="Calibri" w:hAnsi="Calibri" w:cs="Calibri"/>
          <w:bCs/>
          <w:szCs w:val="24"/>
          <w:lang w:val="en-GB"/>
        </w:rPr>
        <w:t>W</w:t>
      </w:r>
      <w:r w:rsidRPr="00EB1BD3">
        <w:rPr>
          <w:rFonts w:ascii="Calibri" w:hAnsi="Calibri" w:cs="Calibri"/>
          <w:bCs/>
          <w:szCs w:val="24"/>
          <w:lang w:val="en-GB"/>
        </w:rPr>
        <w:t xml:space="preserve">eight </w:t>
      </w:r>
      <w:r>
        <w:rPr>
          <w:rFonts w:ascii="Calibri" w:hAnsi="Calibri" w:cs="Calibri"/>
          <w:bCs/>
          <w:szCs w:val="24"/>
          <w:lang w:val="en-GB"/>
        </w:rPr>
        <w:t>f</w:t>
      </w:r>
      <w:r w:rsidRPr="00EB1BD3">
        <w:rPr>
          <w:rFonts w:ascii="Calibri" w:hAnsi="Calibri" w:cs="Calibri"/>
          <w:bCs/>
          <w:szCs w:val="24"/>
          <w:lang w:val="en-GB"/>
        </w:rPr>
        <w:t xml:space="preserve">our weeks after delivery </w:t>
      </w:r>
      <w:r>
        <w:rPr>
          <w:rFonts w:ascii="Calibri" w:hAnsi="Calibri" w:cs="Calibri"/>
          <w:bCs/>
          <w:szCs w:val="24"/>
          <w:lang w:val="en-GB"/>
        </w:rPr>
        <w:t xml:space="preserve">was in median 3590g </w:t>
      </w:r>
      <w:r w:rsidRPr="00EB1BD3">
        <w:rPr>
          <w:rFonts w:ascii="Calibri" w:hAnsi="Calibri" w:cs="Calibri"/>
          <w:bCs/>
          <w:szCs w:val="24"/>
          <w:lang w:val="en-GB"/>
        </w:rPr>
        <w:t>[</w:t>
      </w:r>
      <w:r>
        <w:rPr>
          <w:rFonts w:ascii="Calibri" w:hAnsi="Calibri" w:cs="Calibri"/>
          <w:bCs/>
          <w:szCs w:val="24"/>
          <w:lang w:val="en-GB"/>
        </w:rPr>
        <w:t xml:space="preserve">range </w:t>
      </w:r>
      <w:r w:rsidRPr="00EB1BD3">
        <w:rPr>
          <w:rFonts w:ascii="Calibri" w:hAnsi="Calibri" w:cs="Calibri"/>
          <w:bCs/>
          <w:szCs w:val="24"/>
          <w:lang w:val="en-GB"/>
        </w:rPr>
        <w:t>1795</w:t>
      </w:r>
      <w:r>
        <w:rPr>
          <w:rFonts w:ascii="Calibri" w:hAnsi="Calibri" w:cs="Calibri"/>
          <w:bCs/>
          <w:szCs w:val="24"/>
          <w:lang w:val="en-GB"/>
        </w:rPr>
        <w:t xml:space="preserve"> to </w:t>
      </w:r>
      <w:r w:rsidRPr="00EB1BD3">
        <w:rPr>
          <w:rFonts w:ascii="Calibri" w:hAnsi="Calibri" w:cs="Calibri"/>
          <w:bCs/>
          <w:szCs w:val="24"/>
          <w:lang w:val="en-GB"/>
        </w:rPr>
        <w:t>9190g] with compared to 3375g [range 2500</w:t>
      </w:r>
      <w:r>
        <w:rPr>
          <w:rFonts w:ascii="Calibri" w:hAnsi="Calibri" w:cs="Calibri"/>
          <w:bCs/>
          <w:szCs w:val="24"/>
          <w:lang w:val="en-GB"/>
        </w:rPr>
        <w:t xml:space="preserve"> to </w:t>
      </w:r>
      <w:r w:rsidRPr="00EB1BD3">
        <w:rPr>
          <w:rFonts w:ascii="Calibri" w:hAnsi="Calibri" w:cs="Calibri"/>
          <w:bCs/>
          <w:szCs w:val="24"/>
          <w:lang w:val="en-GB"/>
        </w:rPr>
        <w:t>5365g] without</w:t>
      </w:r>
      <w:r w:rsidRPr="0076454C">
        <w:rPr>
          <w:rFonts w:ascii="Calibri" w:hAnsi="Calibri" w:cs="Calibri"/>
          <w:bCs/>
          <w:szCs w:val="24"/>
          <w:lang w:val="en-GB"/>
        </w:rPr>
        <w:t xml:space="preserve"> </w:t>
      </w:r>
      <w:r w:rsidRPr="00EB1BD3">
        <w:rPr>
          <w:rFonts w:ascii="Calibri" w:hAnsi="Calibri" w:cs="Calibri"/>
          <w:bCs/>
          <w:szCs w:val="24"/>
          <w:lang w:val="en-GB"/>
        </w:rPr>
        <w:t xml:space="preserve">chemotherapy exposure. </w:t>
      </w:r>
      <w:r>
        <w:rPr>
          <w:rFonts w:ascii="Calibri" w:hAnsi="Calibri" w:cs="Calibri"/>
          <w:bCs/>
          <w:szCs w:val="24"/>
          <w:lang w:val="en-GB"/>
        </w:rPr>
        <w:t>B</w:t>
      </w:r>
      <w:r w:rsidRPr="00EB1BD3">
        <w:rPr>
          <w:rFonts w:ascii="Calibri" w:hAnsi="Calibri" w:cs="Calibri"/>
          <w:bCs/>
          <w:szCs w:val="24"/>
          <w:lang w:val="en-GB"/>
        </w:rPr>
        <w:t>irth weight was significantly affected by chemotherapy exposure</w:t>
      </w:r>
      <w:r>
        <w:rPr>
          <w:rFonts w:ascii="Calibri" w:hAnsi="Calibri" w:cs="Calibri"/>
          <w:bCs/>
          <w:szCs w:val="24"/>
          <w:lang w:val="en-GB"/>
        </w:rPr>
        <w:t xml:space="preserve"> </w:t>
      </w:r>
      <w:r w:rsidRPr="00EB1BD3">
        <w:rPr>
          <w:rFonts w:ascii="Calibri" w:hAnsi="Calibri" w:cs="Calibri"/>
          <w:bCs/>
          <w:szCs w:val="24"/>
          <w:lang w:val="en-GB"/>
        </w:rPr>
        <w:t>(</w:t>
      </w:r>
      <w:r>
        <w:rPr>
          <w:rFonts w:ascii="Calibri" w:hAnsi="Calibri" w:cs="Calibri"/>
          <w:bCs/>
          <w:szCs w:val="24"/>
          <w:lang w:val="en-GB"/>
        </w:rPr>
        <w:t xml:space="preserve">ANCOVA test </w:t>
      </w:r>
      <w:r w:rsidRPr="00EB1BD3">
        <w:rPr>
          <w:rFonts w:ascii="Calibri" w:hAnsi="Calibri" w:cs="Calibri"/>
          <w:bCs/>
          <w:szCs w:val="24"/>
          <w:lang w:val="en-GB"/>
        </w:rPr>
        <w:t>p=0·</w:t>
      </w:r>
      <w:r w:rsidR="002F3BB5" w:rsidRPr="00EB1BD3">
        <w:rPr>
          <w:rFonts w:ascii="Calibri" w:hAnsi="Calibri" w:cs="Calibri"/>
          <w:bCs/>
          <w:szCs w:val="24"/>
          <w:lang w:val="en-GB"/>
        </w:rPr>
        <w:t>0</w:t>
      </w:r>
      <w:r w:rsidR="002F3BB5">
        <w:rPr>
          <w:rFonts w:ascii="Calibri" w:hAnsi="Calibri" w:cs="Calibri"/>
          <w:bCs/>
          <w:szCs w:val="24"/>
          <w:lang w:val="en-GB"/>
        </w:rPr>
        <w:t>179</w:t>
      </w:r>
      <w:r w:rsidRPr="00EB1BD3">
        <w:rPr>
          <w:rFonts w:ascii="Calibri" w:hAnsi="Calibri" w:cs="Calibri"/>
          <w:bCs/>
          <w:szCs w:val="24"/>
          <w:lang w:val="en-GB"/>
        </w:rPr>
        <w:t>)</w:t>
      </w:r>
      <w:r>
        <w:rPr>
          <w:rFonts w:ascii="Calibri" w:hAnsi="Calibri" w:cs="Calibri"/>
          <w:bCs/>
          <w:szCs w:val="24"/>
          <w:lang w:val="en-GB"/>
        </w:rPr>
        <w:t xml:space="preserve"> but not by number of chemotherapy cycles (</w:t>
      </w:r>
      <w:r w:rsidR="00873897">
        <w:rPr>
          <w:rFonts w:ascii="Calibri" w:hAnsi="Calibri" w:cs="Calibri"/>
          <w:bCs/>
          <w:szCs w:val="24"/>
          <w:lang w:val="en-GB"/>
        </w:rPr>
        <w:t>linear regression</w:t>
      </w:r>
      <w:r>
        <w:rPr>
          <w:rFonts w:ascii="Calibri" w:hAnsi="Calibri" w:cs="Calibri"/>
          <w:bCs/>
          <w:szCs w:val="24"/>
          <w:lang w:val="en-GB"/>
        </w:rPr>
        <w:t xml:space="preserve"> P=0</w:t>
      </w:r>
      <w:r w:rsidRPr="00EB1BD3">
        <w:rPr>
          <w:rFonts w:ascii="Calibri" w:hAnsi="Calibri" w:cs="Calibri"/>
          <w:bCs/>
          <w:szCs w:val="24"/>
          <w:lang w:val="en-GB"/>
        </w:rPr>
        <w:t>·</w:t>
      </w:r>
      <w:r w:rsidR="002F3BB5">
        <w:rPr>
          <w:rFonts w:ascii="Calibri" w:hAnsi="Calibri" w:cs="Calibri"/>
          <w:bCs/>
          <w:szCs w:val="24"/>
          <w:lang w:val="en-GB"/>
        </w:rPr>
        <w:t>71</w:t>
      </w:r>
      <w:r>
        <w:rPr>
          <w:rFonts w:ascii="Calibri" w:hAnsi="Calibri" w:cs="Calibri"/>
          <w:bCs/>
          <w:szCs w:val="24"/>
          <w:lang w:val="en-GB"/>
        </w:rPr>
        <w:t>) after adjusting for gestational age</w:t>
      </w:r>
      <w:r w:rsidRPr="00EB1BD3">
        <w:rPr>
          <w:rFonts w:ascii="Calibri" w:hAnsi="Calibri" w:cs="Calibri"/>
          <w:bCs/>
          <w:szCs w:val="24"/>
          <w:lang w:val="en-GB"/>
        </w:rPr>
        <w:t xml:space="preserve"> (Figure </w:t>
      </w:r>
      <w:r>
        <w:rPr>
          <w:rFonts w:ascii="Calibri" w:hAnsi="Calibri" w:cs="Calibri"/>
          <w:bCs/>
          <w:szCs w:val="24"/>
          <w:lang w:val="en-GB"/>
        </w:rPr>
        <w:t xml:space="preserve">1 and Suppl Figure 1). Median birth weight (2713g [range 1435 to 3800g]) of the </w:t>
      </w:r>
      <w:r w:rsidRPr="00EB1BD3">
        <w:rPr>
          <w:rFonts w:ascii="Calibri" w:hAnsi="Calibri" w:cs="Calibri"/>
          <w:bCs/>
          <w:szCs w:val="24"/>
          <w:lang w:val="en-GB"/>
        </w:rPr>
        <w:t xml:space="preserve">14 </w:t>
      </w:r>
      <w:r>
        <w:rPr>
          <w:rFonts w:ascii="Calibri" w:hAnsi="Calibri" w:cs="Calibri"/>
          <w:bCs/>
          <w:szCs w:val="24"/>
          <w:lang w:val="en-GB"/>
        </w:rPr>
        <w:t>infants</w:t>
      </w:r>
      <w:r w:rsidRPr="00EB1BD3">
        <w:rPr>
          <w:rFonts w:ascii="Calibri" w:hAnsi="Calibri" w:cs="Calibri"/>
          <w:bCs/>
          <w:szCs w:val="24"/>
          <w:lang w:val="en-GB"/>
        </w:rPr>
        <w:t xml:space="preserve"> </w:t>
      </w:r>
      <w:r>
        <w:rPr>
          <w:rFonts w:ascii="Calibri" w:hAnsi="Calibri" w:cs="Calibri"/>
          <w:bCs/>
          <w:szCs w:val="24"/>
          <w:lang w:val="en-GB"/>
        </w:rPr>
        <w:t xml:space="preserve">exposed to taxanes in utero was not different from the overall results. </w:t>
      </w:r>
    </w:p>
    <w:p w:rsidR="00575196" w:rsidRPr="00EB1BD3" w:rsidRDefault="00575196" w:rsidP="00BD49D2">
      <w:pPr>
        <w:autoSpaceDE w:val="0"/>
        <w:autoSpaceDN w:val="0"/>
        <w:adjustRightInd w:val="0"/>
        <w:spacing w:line="360" w:lineRule="auto"/>
        <w:jc w:val="both"/>
        <w:outlineLvl w:val="4"/>
        <w:rPr>
          <w:rFonts w:ascii="Calibri" w:hAnsi="Calibri" w:cs="Calibri"/>
          <w:bCs/>
          <w:szCs w:val="24"/>
          <w:lang w:val="en-GB"/>
        </w:rPr>
      </w:pPr>
      <w:r w:rsidRPr="00EB1BD3">
        <w:rPr>
          <w:rFonts w:ascii="Calibri" w:hAnsi="Calibri" w:cs="Calibri"/>
          <w:bCs/>
          <w:szCs w:val="24"/>
          <w:lang w:val="en-GB"/>
        </w:rPr>
        <w:t>There were no differences in height, Apgar scores, h</w:t>
      </w:r>
      <w:r>
        <w:rPr>
          <w:rFonts w:ascii="Calibri" w:hAnsi="Calibri" w:cs="Calibri"/>
          <w:bCs/>
          <w:szCs w:val="24"/>
          <w:lang w:val="en-GB"/>
        </w:rPr>
        <w:t>a</w:t>
      </w:r>
      <w:r w:rsidRPr="00EB1BD3">
        <w:rPr>
          <w:rFonts w:ascii="Calibri" w:hAnsi="Calibri" w:cs="Calibri"/>
          <w:bCs/>
          <w:szCs w:val="24"/>
          <w:lang w:val="en-GB"/>
        </w:rPr>
        <w:t>emoglobin level, leucocytes</w:t>
      </w:r>
      <w:r>
        <w:rPr>
          <w:rFonts w:ascii="Calibri" w:hAnsi="Calibri" w:cs="Calibri"/>
          <w:bCs/>
          <w:szCs w:val="24"/>
          <w:lang w:val="en-GB"/>
        </w:rPr>
        <w:t xml:space="preserve">, </w:t>
      </w:r>
      <w:r w:rsidRPr="00EB1BD3">
        <w:rPr>
          <w:rFonts w:ascii="Calibri" w:hAnsi="Calibri" w:cs="Calibri"/>
          <w:bCs/>
          <w:szCs w:val="24"/>
          <w:lang w:val="en-GB"/>
        </w:rPr>
        <w:t>thrombocytes</w:t>
      </w:r>
      <w:r>
        <w:rPr>
          <w:rFonts w:ascii="Calibri" w:hAnsi="Calibri" w:cs="Calibri"/>
          <w:bCs/>
          <w:szCs w:val="24"/>
          <w:lang w:val="en-GB"/>
        </w:rPr>
        <w:t>,</w:t>
      </w:r>
      <w:r w:rsidRPr="00EB1BD3">
        <w:rPr>
          <w:rFonts w:ascii="Calibri" w:hAnsi="Calibri" w:cs="Calibri"/>
          <w:bCs/>
          <w:szCs w:val="24"/>
          <w:lang w:val="en-GB"/>
        </w:rPr>
        <w:t xml:space="preserve"> </w:t>
      </w:r>
      <w:r>
        <w:rPr>
          <w:rFonts w:ascii="Calibri" w:hAnsi="Calibri" w:cs="Calibri"/>
          <w:bCs/>
          <w:szCs w:val="24"/>
          <w:lang w:val="en-GB"/>
        </w:rPr>
        <w:t xml:space="preserve">and alopecia of the new-borns </w:t>
      </w:r>
      <w:r w:rsidRPr="00EB1BD3">
        <w:rPr>
          <w:rFonts w:ascii="Calibri" w:hAnsi="Calibri" w:cs="Calibri"/>
          <w:bCs/>
          <w:szCs w:val="24"/>
          <w:lang w:val="en-GB"/>
        </w:rPr>
        <w:t xml:space="preserve">at the time of birth </w:t>
      </w:r>
      <w:r>
        <w:rPr>
          <w:rFonts w:ascii="Calibri" w:hAnsi="Calibri" w:cs="Calibri"/>
          <w:bCs/>
          <w:szCs w:val="24"/>
          <w:lang w:val="en-GB"/>
        </w:rPr>
        <w:t>as well as</w:t>
      </w:r>
      <w:r w:rsidRPr="00EB1BD3">
        <w:rPr>
          <w:rFonts w:ascii="Calibri" w:hAnsi="Calibri" w:cs="Calibri"/>
          <w:bCs/>
          <w:szCs w:val="24"/>
          <w:lang w:val="en-GB"/>
        </w:rPr>
        <w:t xml:space="preserve"> </w:t>
      </w:r>
      <w:r>
        <w:rPr>
          <w:rFonts w:ascii="Calibri" w:hAnsi="Calibri" w:cs="Calibri"/>
          <w:bCs/>
          <w:szCs w:val="24"/>
          <w:lang w:val="en-GB"/>
        </w:rPr>
        <w:t>four</w:t>
      </w:r>
      <w:r w:rsidRPr="00EB1BD3">
        <w:rPr>
          <w:rFonts w:ascii="Calibri" w:hAnsi="Calibri" w:cs="Calibri"/>
          <w:bCs/>
          <w:szCs w:val="24"/>
          <w:lang w:val="en-GB"/>
        </w:rPr>
        <w:t xml:space="preserve"> weeks after delivery </w:t>
      </w:r>
      <w:r>
        <w:rPr>
          <w:rFonts w:ascii="Calibri" w:hAnsi="Calibri" w:cs="Calibri"/>
          <w:bCs/>
          <w:szCs w:val="24"/>
          <w:lang w:val="en-GB"/>
        </w:rPr>
        <w:t>in</w:t>
      </w:r>
      <w:r w:rsidRPr="00EB1BD3">
        <w:rPr>
          <w:rFonts w:ascii="Calibri" w:hAnsi="Calibri" w:cs="Calibri"/>
          <w:bCs/>
          <w:szCs w:val="24"/>
          <w:lang w:val="en-GB"/>
        </w:rPr>
        <w:t xml:space="preserve"> </w:t>
      </w:r>
      <w:r>
        <w:rPr>
          <w:rFonts w:ascii="Calibri" w:hAnsi="Calibri" w:cs="Calibri"/>
          <w:bCs/>
          <w:szCs w:val="24"/>
          <w:lang w:val="en-GB"/>
        </w:rPr>
        <w:t>infants</w:t>
      </w:r>
      <w:r w:rsidRPr="00EB1BD3">
        <w:rPr>
          <w:rFonts w:ascii="Calibri" w:hAnsi="Calibri" w:cs="Calibri"/>
          <w:bCs/>
          <w:szCs w:val="24"/>
          <w:lang w:val="en-GB"/>
        </w:rPr>
        <w:t xml:space="preserve"> </w:t>
      </w:r>
      <w:r>
        <w:rPr>
          <w:rFonts w:ascii="Calibri" w:hAnsi="Calibri" w:cs="Calibri"/>
          <w:bCs/>
          <w:szCs w:val="24"/>
          <w:lang w:val="en-GB"/>
        </w:rPr>
        <w:t>with or without</w:t>
      </w:r>
      <w:r w:rsidRPr="00EB1BD3">
        <w:rPr>
          <w:rFonts w:ascii="Calibri" w:hAnsi="Calibri" w:cs="Calibri"/>
          <w:bCs/>
          <w:szCs w:val="24"/>
          <w:lang w:val="en-GB"/>
        </w:rPr>
        <w:t xml:space="preserve"> chemotherapy </w:t>
      </w:r>
      <w:r>
        <w:rPr>
          <w:rFonts w:ascii="Calibri" w:hAnsi="Calibri" w:cs="Calibri"/>
          <w:bCs/>
          <w:szCs w:val="24"/>
          <w:lang w:val="en-GB"/>
        </w:rPr>
        <w:t>exposure</w:t>
      </w:r>
      <w:r w:rsidRPr="00EB1BD3">
        <w:rPr>
          <w:rFonts w:ascii="Calibri" w:hAnsi="Calibri" w:cs="Calibri"/>
          <w:bCs/>
          <w:szCs w:val="24"/>
          <w:lang w:val="en-GB"/>
        </w:rPr>
        <w:t xml:space="preserve">. </w:t>
      </w:r>
      <w:r>
        <w:rPr>
          <w:rFonts w:ascii="Calibri" w:hAnsi="Calibri" w:cs="Calibri"/>
          <w:bCs/>
          <w:szCs w:val="24"/>
          <w:lang w:val="en-GB"/>
        </w:rPr>
        <w:t xml:space="preserve">Infants </w:t>
      </w:r>
      <w:r w:rsidRPr="00EB1BD3">
        <w:rPr>
          <w:rFonts w:ascii="Calibri" w:hAnsi="Calibri" w:cs="Calibri"/>
          <w:bCs/>
          <w:szCs w:val="24"/>
          <w:lang w:val="en-GB"/>
        </w:rPr>
        <w:t>were not discharged with their mother</w:t>
      </w:r>
      <w:r>
        <w:rPr>
          <w:rFonts w:ascii="Calibri" w:hAnsi="Calibri" w:cs="Calibri"/>
          <w:bCs/>
          <w:szCs w:val="24"/>
          <w:lang w:val="en-GB"/>
        </w:rPr>
        <w:t xml:space="preserve"> in</w:t>
      </w:r>
      <w:r w:rsidRPr="00EB1BD3">
        <w:rPr>
          <w:rFonts w:ascii="Calibri" w:hAnsi="Calibri" w:cs="Calibri"/>
          <w:bCs/>
          <w:szCs w:val="24"/>
          <w:lang w:val="en-GB"/>
        </w:rPr>
        <w:t xml:space="preserve"> </w:t>
      </w:r>
      <w:r w:rsidR="003F2AF7" w:rsidRPr="00EB1BD3">
        <w:rPr>
          <w:rFonts w:ascii="Calibri" w:hAnsi="Calibri" w:cs="Calibri"/>
          <w:bCs/>
          <w:szCs w:val="24"/>
          <w:lang w:val="en-GB"/>
        </w:rPr>
        <w:t>3</w:t>
      </w:r>
      <w:r w:rsidR="003F2AF7">
        <w:rPr>
          <w:rFonts w:ascii="Calibri" w:hAnsi="Calibri" w:cs="Calibri"/>
          <w:bCs/>
          <w:szCs w:val="24"/>
          <w:lang w:val="en-GB"/>
        </w:rPr>
        <w:t>4</w:t>
      </w:r>
      <w:r w:rsidRPr="00EB1BD3">
        <w:rPr>
          <w:rFonts w:ascii="Calibri" w:hAnsi="Calibri" w:cs="Calibri"/>
          <w:bCs/>
          <w:szCs w:val="24"/>
          <w:lang w:val="en-GB"/>
        </w:rPr>
        <w:t>·</w:t>
      </w:r>
      <w:r w:rsidR="003F2AF7">
        <w:rPr>
          <w:rFonts w:ascii="Calibri" w:hAnsi="Calibri" w:cs="Calibri"/>
          <w:bCs/>
          <w:szCs w:val="24"/>
          <w:lang w:val="en-GB"/>
        </w:rPr>
        <w:t>0</w:t>
      </w:r>
      <w:r w:rsidRPr="00EB1BD3">
        <w:rPr>
          <w:rFonts w:ascii="Calibri" w:hAnsi="Calibri" w:cs="Calibri"/>
          <w:bCs/>
          <w:szCs w:val="24"/>
          <w:lang w:val="en-GB"/>
        </w:rPr>
        <w:t xml:space="preserve">% </w:t>
      </w:r>
      <w:r>
        <w:rPr>
          <w:rFonts w:ascii="Calibri" w:hAnsi="Calibri" w:cs="Calibri"/>
          <w:bCs/>
          <w:szCs w:val="24"/>
          <w:lang w:val="en-GB"/>
        </w:rPr>
        <w:t xml:space="preserve">when exposed and in </w:t>
      </w:r>
      <w:r w:rsidRPr="00EB1BD3">
        <w:rPr>
          <w:rFonts w:ascii="Calibri" w:hAnsi="Calibri" w:cs="Calibri"/>
          <w:bCs/>
          <w:szCs w:val="24"/>
          <w:lang w:val="en-GB"/>
        </w:rPr>
        <w:t>40·</w:t>
      </w:r>
      <w:r w:rsidR="003F2AF7">
        <w:rPr>
          <w:rFonts w:ascii="Calibri" w:hAnsi="Calibri" w:cs="Calibri"/>
          <w:bCs/>
          <w:szCs w:val="24"/>
          <w:lang w:val="en-GB"/>
        </w:rPr>
        <w:t>5</w:t>
      </w:r>
      <w:r w:rsidRPr="00EB1BD3">
        <w:rPr>
          <w:rFonts w:ascii="Calibri" w:hAnsi="Calibri" w:cs="Calibri"/>
          <w:bCs/>
          <w:szCs w:val="24"/>
          <w:lang w:val="en-GB"/>
        </w:rPr>
        <w:t xml:space="preserve">% </w:t>
      </w:r>
      <w:r>
        <w:rPr>
          <w:rFonts w:ascii="Calibri" w:hAnsi="Calibri" w:cs="Calibri"/>
          <w:bCs/>
          <w:szCs w:val="24"/>
          <w:lang w:val="en-GB"/>
        </w:rPr>
        <w:t>when not exposed to chemotherapy (</w:t>
      </w:r>
      <w:r w:rsidRPr="00EB1BD3">
        <w:rPr>
          <w:rFonts w:ascii="Calibri" w:hAnsi="Calibri" w:cs="Calibri"/>
          <w:bCs/>
          <w:szCs w:val="24"/>
          <w:lang w:val="en-GB"/>
        </w:rPr>
        <w:t>p=0·</w:t>
      </w:r>
      <w:r w:rsidR="003F2AF7">
        <w:rPr>
          <w:rFonts w:ascii="Calibri" w:hAnsi="Calibri" w:cs="Calibri"/>
          <w:bCs/>
          <w:szCs w:val="24"/>
          <w:lang w:val="en-GB"/>
        </w:rPr>
        <w:t>30</w:t>
      </w:r>
      <w:r>
        <w:rPr>
          <w:rFonts w:ascii="Calibri" w:hAnsi="Calibri" w:cs="Calibri"/>
          <w:bCs/>
          <w:szCs w:val="24"/>
          <w:lang w:val="en-GB"/>
        </w:rPr>
        <w:t>)</w:t>
      </w:r>
      <w:r w:rsidRPr="00EB1BD3">
        <w:rPr>
          <w:rFonts w:ascii="Calibri" w:hAnsi="Calibri" w:cs="Calibri"/>
          <w:bCs/>
          <w:szCs w:val="24"/>
          <w:lang w:val="en-GB"/>
        </w:rPr>
        <w:t>.</w:t>
      </w:r>
    </w:p>
    <w:p w:rsidR="00575196" w:rsidRDefault="00575196" w:rsidP="004C2894">
      <w:pPr>
        <w:autoSpaceDE w:val="0"/>
        <w:autoSpaceDN w:val="0"/>
        <w:adjustRightInd w:val="0"/>
        <w:spacing w:line="360" w:lineRule="auto"/>
        <w:jc w:val="both"/>
        <w:outlineLvl w:val="4"/>
        <w:rPr>
          <w:rFonts w:ascii="Calibri" w:hAnsi="Calibri" w:cs="Calibri"/>
          <w:bCs/>
          <w:szCs w:val="24"/>
          <w:lang w:val="en-GB"/>
        </w:rPr>
      </w:pPr>
      <w:r w:rsidRPr="0004161B">
        <w:rPr>
          <w:rFonts w:ascii="Calibri" w:hAnsi="Calibri" w:cs="Calibri"/>
          <w:bCs/>
          <w:szCs w:val="24"/>
          <w:lang w:val="en-GB"/>
        </w:rPr>
        <w:t xml:space="preserve">Overall, 38 </w:t>
      </w:r>
      <w:r>
        <w:rPr>
          <w:rFonts w:ascii="Calibri" w:hAnsi="Calibri" w:cs="Calibri"/>
          <w:bCs/>
          <w:szCs w:val="24"/>
          <w:lang w:val="en-GB"/>
        </w:rPr>
        <w:t>(</w:t>
      </w:r>
      <w:r w:rsidR="00F17485">
        <w:rPr>
          <w:rFonts w:ascii="Calibri" w:hAnsi="Calibri" w:cs="Calibri"/>
          <w:bCs/>
          <w:szCs w:val="24"/>
          <w:lang w:val="en-GB"/>
        </w:rPr>
        <w:t>9</w:t>
      </w:r>
      <w:r w:rsidRPr="00EB1BD3">
        <w:rPr>
          <w:rFonts w:ascii="Calibri" w:hAnsi="Calibri" w:cs="Calibri"/>
          <w:bCs/>
          <w:szCs w:val="24"/>
          <w:lang w:val="en-GB"/>
        </w:rPr>
        <w:t>·</w:t>
      </w:r>
      <w:r w:rsidR="00F17485">
        <w:rPr>
          <w:rFonts w:ascii="Calibri" w:hAnsi="Calibri" w:cs="Calibri"/>
          <w:bCs/>
          <w:szCs w:val="24"/>
          <w:lang w:val="en-GB"/>
        </w:rPr>
        <w:t>8</w:t>
      </w:r>
      <w:r>
        <w:rPr>
          <w:rFonts w:ascii="Calibri" w:hAnsi="Calibri" w:cs="Calibri"/>
          <w:bCs/>
          <w:szCs w:val="24"/>
          <w:lang w:val="en-GB"/>
        </w:rPr>
        <w:t xml:space="preserve">%) of </w:t>
      </w:r>
      <w:r w:rsidR="00F17485">
        <w:rPr>
          <w:rFonts w:ascii="Calibri" w:hAnsi="Calibri" w:cs="Calibri"/>
          <w:bCs/>
          <w:szCs w:val="24"/>
          <w:lang w:val="en-GB"/>
        </w:rPr>
        <w:t xml:space="preserve">386 </w:t>
      </w:r>
      <w:r>
        <w:rPr>
          <w:rFonts w:ascii="Calibri" w:hAnsi="Calibri" w:cs="Calibri"/>
          <w:bCs/>
          <w:szCs w:val="24"/>
          <w:lang w:val="en-GB"/>
        </w:rPr>
        <w:t>infants had side effects, malformations, or new-born complications reported</w:t>
      </w:r>
      <w:r w:rsidR="00AC1DD4">
        <w:rPr>
          <w:rFonts w:ascii="Calibri" w:hAnsi="Calibri" w:cs="Calibri"/>
          <w:bCs/>
          <w:szCs w:val="24"/>
          <w:lang w:val="en-GB"/>
        </w:rPr>
        <w:t>,</w:t>
      </w:r>
      <w:r>
        <w:rPr>
          <w:rFonts w:ascii="Calibri" w:hAnsi="Calibri" w:cs="Calibri"/>
          <w:bCs/>
          <w:szCs w:val="24"/>
          <w:lang w:val="en-GB"/>
        </w:rPr>
        <w:t xml:space="preserve"> further referred to as an event;</w:t>
      </w:r>
      <w:r w:rsidRPr="0004161B">
        <w:rPr>
          <w:rFonts w:ascii="Calibri" w:hAnsi="Calibri" w:cs="Calibri"/>
          <w:bCs/>
          <w:szCs w:val="24"/>
          <w:lang w:val="en-GB"/>
        </w:rPr>
        <w:t xml:space="preserve"> </w:t>
      </w:r>
      <w:r w:rsidRPr="00570721">
        <w:rPr>
          <w:rFonts w:ascii="Calibri" w:hAnsi="Calibri" w:cs="Calibri"/>
          <w:bCs/>
          <w:szCs w:val="24"/>
          <w:lang w:val="en-GB"/>
        </w:rPr>
        <w:t>30/</w:t>
      </w:r>
      <w:r w:rsidR="00F17485" w:rsidRPr="00570721">
        <w:rPr>
          <w:rFonts w:ascii="Calibri" w:hAnsi="Calibri" w:cs="Calibri"/>
          <w:bCs/>
          <w:szCs w:val="24"/>
          <w:lang w:val="en-GB"/>
        </w:rPr>
        <w:t>1</w:t>
      </w:r>
      <w:r w:rsidR="00F17485">
        <w:rPr>
          <w:rFonts w:ascii="Calibri" w:hAnsi="Calibri" w:cs="Calibri"/>
          <w:bCs/>
          <w:szCs w:val="24"/>
          <w:lang w:val="en-GB"/>
        </w:rPr>
        <w:t>91</w:t>
      </w:r>
      <w:r w:rsidR="00F17485" w:rsidRPr="00570721">
        <w:rPr>
          <w:rFonts w:ascii="Calibri" w:hAnsi="Calibri" w:cs="Calibri"/>
          <w:bCs/>
          <w:szCs w:val="24"/>
          <w:lang w:val="en-GB"/>
        </w:rPr>
        <w:t xml:space="preserve"> </w:t>
      </w:r>
      <w:r w:rsidRPr="00570721">
        <w:rPr>
          <w:rFonts w:ascii="Calibri" w:hAnsi="Calibri" w:cs="Calibri"/>
          <w:bCs/>
          <w:szCs w:val="24"/>
          <w:lang w:val="en-GB"/>
        </w:rPr>
        <w:t>(</w:t>
      </w:r>
      <w:r w:rsidR="00F17485">
        <w:rPr>
          <w:rFonts w:ascii="Calibri" w:hAnsi="Calibri" w:cs="Calibri"/>
          <w:bCs/>
          <w:szCs w:val="24"/>
          <w:lang w:val="en-GB"/>
        </w:rPr>
        <w:t>15</w:t>
      </w:r>
      <w:r w:rsidRPr="00570721">
        <w:rPr>
          <w:rFonts w:ascii="Calibri" w:hAnsi="Calibri" w:cs="Calibri"/>
          <w:bCs/>
          <w:szCs w:val="24"/>
          <w:lang w:val="en-GB"/>
        </w:rPr>
        <w:t>·</w:t>
      </w:r>
      <w:r w:rsidR="00F17485">
        <w:rPr>
          <w:rFonts w:ascii="Calibri" w:hAnsi="Calibri" w:cs="Calibri"/>
          <w:bCs/>
          <w:szCs w:val="24"/>
          <w:lang w:val="en-GB"/>
        </w:rPr>
        <w:t>7</w:t>
      </w:r>
      <w:r w:rsidRPr="00570721">
        <w:rPr>
          <w:rFonts w:ascii="Calibri" w:hAnsi="Calibri" w:cs="Calibri"/>
          <w:bCs/>
          <w:szCs w:val="24"/>
          <w:lang w:val="en-GB"/>
        </w:rPr>
        <w:t>%) infants born below 37</w:t>
      </w:r>
      <w:r w:rsidRPr="00570721">
        <w:rPr>
          <w:rFonts w:ascii="Calibri" w:hAnsi="Calibri" w:cs="Calibri"/>
          <w:bCs/>
          <w:szCs w:val="24"/>
          <w:vertAlign w:val="superscript"/>
          <w:lang w:val="en-GB"/>
        </w:rPr>
        <w:t>th</w:t>
      </w:r>
      <w:r w:rsidRPr="00570721">
        <w:rPr>
          <w:rFonts w:ascii="Calibri" w:hAnsi="Calibri" w:cs="Calibri"/>
          <w:bCs/>
          <w:szCs w:val="24"/>
          <w:lang w:val="en-GB"/>
        </w:rPr>
        <w:t xml:space="preserve"> week of gestation and 8/</w:t>
      </w:r>
      <w:r w:rsidR="00F17485" w:rsidRPr="00570721">
        <w:rPr>
          <w:rFonts w:ascii="Calibri" w:hAnsi="Calibri" w:cs="Calibri"/>
          <w:bCs/>
          <w:szCs w:val="24"/>
          <w:lang w:val="en-GB"/>
        </w:rPr>
        <w:t>1</w:t>
      </w:r>
      <w:r w:rsidR="00F17485">
        <w:rPr>
          <w:rFonts w:ascii="Calibri" w:hAnsi="Calibri" w:cs="Calibri"/>
          <w:bCs/>
          <w:szCs w:val="24"/>
          <w:lang w:val="en-GB"/>
        </w:rPr>
        <w:t>95</w:t>
      </w:r>
      <w:r w:rsidR="00F17485" w:rsidRPr="00570721">
        <w:rPr>
          <w:rFonts w:ascii="Calibri" w:hAnsi="Calibri" w:cs="Calibri"/>
          <w:bCs/>
          <w:szCs w:val="24"/>
          <w:lang w:val="en-GB"/>
        </w:rPr>
        <w:t xml:space="preserve"> </w:t>
      </w:r>
      <w:r w:rsidRPr="00570721">
        <w:rPr>
          <w:rFonts w:ascii="Calibri" w:hAnsi="Calibri" w:cs="Calibri"/>
          <w:bCs/>
          <w:szCs w:val="24"/>
          <w:lang w:val="en-GB"/>
        </w:rPr>
        <w:t>(4·</w:t>
      </w:r>
      <w:r w:rsidR="00F17485">
        <w:rPr>
          <w:rFonts w:ascii="Calibri" w:hAnsi="Calibri" w:cs="Calibri"/>
          <w:bCs/>
          <w:szCs w:val="24"/>
          <w:lang w:val="en-GB"/>
        </w:rPr>
        <w:t>1</w:t>
      </w:r>
      <w:r w:rsidRPr="00570721">
        <w:rPr>
          <w:rFonts w:ascii="Calibri" w:hAnsi="Calibri" w:cs="Calibri"/>
          <w:bCs/>
          <w:szCs w:val="24"/>
          <w:lang w:val="en-GB"/>
        </w:rPr>
        <w:t>%) infants born in the 37</w:t>
      </w:r>
      <w:r w:rsidRPr="00570721">
        <w:rPr>
          <w:rFonts w:ascii="Calibri" w:hAnsi="Calibri" w:cs="Calibri"/>
          <w:bCs/>
          <w:szCs w:val="24"/>
          <w:vertAlign w:val="superscript"/>
          <w:lang w:val="en-GB"/>
        </w:rPr>
        <w:t>th</w:t>
      </w:r>
      <w:r w:rsidRPr="00570721">
        <w:rPr>
          <w:rFonts w:ascii="Calibri" w:hAnsi="Calibri" w:cs="Calibri"/>
          <w:bCs/>
          <w:szCs w:val="24"/>
          <w:lang w:val="en-GB"/>
        </w:rPr>
        <w:t xml:space="preserve"> week or later (p</w:t>
      </w:r>
      <w:r w:rsidR="00F17485">
        <w:rPr>
          <w:rFonts w:ascii="Calibri" w:hAnsi="Calibri" w:cs="Calibri"/>
          <w:bCs/>
          <w:szCs w:val="24"/>
          <w:lang w:val="en-GB"/>
        </w:rPr>
        <w:t>=</w:t>
      </w:r>
      <w:r w:rsidRPr="00570721">
        <w:rPr>
          <w:rFonts w:ascii="Calibri" w:hAnsi="Calibri" w:cs="Calibri"/>
          <w:bCs/>
          <w:szCs w:val="24"/>
          <w:lang w:val="en-GB"/>
        </w:rPr>
        <w:t>0·0001).</w:t>
      </w:r>
      <w:r w:rsidRPr="00EB1BD3">
        <w:rPr>
          <w:rFonts w:ascii="Calibri" w:hAnsi="Calibri" w:cs="Calibri"/>
          <w:bCs/>
          <w:szCs w:val="24"/>
          <w:lang w:val="en-GB"/>
        </w:rPr>
        <w:t xml:space="preserve"> </w:t>
      </w:r>
      <w:r w:rsidRPr="0004161B">
        <w:rPr>
          <w:rFonts w:ascii="Calibri" w:hAnsi="Calibri" w:cs="Calibri"/>
          <w:bCs/>
          <w:szCs w:val="24"/>
          <w:lang w:val="en-GB"/>
        </w:rPr>
        <w:t>29</w:t>
      </w:r>
      <w:r w:rsidRPr="00417DD9">
        <w:rPr>
          <w:rFonts w:ascii="Calibri" w:hAnsi="Calibri" w:cs="Calibri"/>
          <w:bCs/>
          <w:szCs w:val="24"/>
          <w:lang w:val="en-GB"/>
        </w:rPr>
        <w:t xml:space="preserve"> </w:t>
      </w:r>
      <w:r w:rsidRPr="0004161B">
        <w:rPr>
          <w:rFonts w:ascii="Calibri" w:hAnsi="Calibri" w:cs="Calibri"/>
          <w:bCs/>
          <w:szCs w:val="24"/>
          <w:lang w:val="en-GB"/>
        </w:rPr>
        <w:t>(14</w:t>
      </w:r>
      <w:r w:rsidRPr="00EB1BD3">
        <w:rPr>
          <w:rFonts w:ascii="Calibri" w:hAnsi="Calibri" w:cs="Calibri"/>
          <w:bCs/>
          <w:szCs w:val="24"/>
          <w:lang w:val="en-GB"/>
        </w:rPr>
        <w:t>·</w:t>
      </w:r>
      <w:r w:rsidRPr="0004161B">
        <w:rPr>
          <w:rFonts w:ascii="Calibri" w:hAnsi="Calibri" w:cs="Calibri"/>
          <w:bCs/>
          <w:szCs w:val="24"/>
          <w:lang w:val="en-GB"/>
        </w:rPr>
        <w:t xml:space="preserve">3%) </w:t>
      </w:r>
      <w:r>
        <w:rPr>
          <w:rFonts w:ascii="Calibri" w:hAnsi="Calibri" w:cs="Calibri"/>
          <w:bCs/>
          <w:szCs w:val="24"/>
          <w:lang w:val="en-GB"/>
        </w:rPr>
        <w:t>infants</w:t>
      </w:r>
      <w:r w:rsidRPr="0004161B">
        <w:rPr>
          <w:rFonts w:ascii="Calibri" w:hAnsi="Calibri" w:cs="Calibri"/>
          <w:bCs/>
          <w:szCs w:val="24"/>
          <w:lang w:val="en-GB"/>
        </w:rPr>
        <w:t xml:space="preserve"> exposed to chemotherapy</w:t>
      </w:r>
      <w:r>
        <w:rPr>
          <w:rFonts w:ascii="Calibri" w:hAnsi="Calibri" w:cs="Calibri"/>
          <w:bCs/>
          <w:szCs w:val="24"/>
          <w:lang w:val="en-GB"/>
        </w:rPr>
        <w:t xml:space="preserve"> and </w:t>
      </w:r>
      <w:r w:rsidRPr="0004161B">
        <w:rPr>
          <w:rFonts w:ascii="Calibri" w:hAnsi="Calibri" w:cs="Calibri"/>
          <w:bCs/>
          <w:szCs w:val="24"/>
          <w:lang w:val="en-GB"/>
        </w:rPr>
        <w:t>7</w:t>
      </w:r>
      <w:r>
        <w:rPr>
          <w:rFonts w:ascii="Calibri" w:hAnsi="Calibri" w:cs="Calibri"/>
          <w:bCs/>
          <w:szCs w:val="24"/>
          <w:lang w:val="en-GB"/>
        </w:rPr>
        <w:t xml:space="preserve"> </w:t>
      </w:r>
      <w:r w:rsidRPr="0004161B">
        <w:rPr>
          <w:rFonts w:ascii="Calibri" w:hAnsi="Calibri" w:cs="Calibri"/>
          <w:bCs/>
          <w:szCs w:val="24"/>
          <w:lang w:val="en-GB"/>
        </w:rPr>
        <w:t>(4</w:t>
      </w:r>
      <w:r w:rsidRPr="00EB1BD3">
        <w:rPr>
          <w:rFonts w:ascii="Calibri" w:hAnsi="Calibri" w:cs="Calibri"/>
          <w:bCs/>
          <w:szCs w:val="24"/>
          <w:lang w:val="en-GB"/>
        </w:rPr>
        <w:t>·</w:t>
      </w:r>
      <w:r>
        <w:rPr>
          <w:rFonts w:ascii="Calibri" w:hAnsi="Calibri" w:cs="Calibri"/>
          <w:bCs/>
          <w:szCs w:val="24"/>
          <w:lang w:val="en-GB"/>
        </w:rPr>
        <w:t>1</w:t>
      </w:r>
      <w:r w:rsidRPr="0004161B">
        <w:rPr>
          <w:rFonts w:ascii="Calibri" w:hAnsi="Calibri" w:cs="Calibri"/>
          <w:bCs/>
          <w:szCs w:val="24"/>
          <w:lang w:val="en-GB"/>
        </w:rPr>
        <w:t xml:space="preserve">%) </w:t>
      </w:r>
      <w:r>
        <w:rPr>
          <w:rFonts w:ascii="Calibri" w:hAnsi="Calibri" w:cs="Calibri"/>
          <w:bCs/>
          <w:szCs w:val="24"/>
          <w:lang w:val="en-GB"/>
        </w:rPr>
        <w:t>infants un</w:t>
      </w:r>
      <w:r w:rsidRPr="0004161B">
        <w:rPr>
          <w:rFonts w:ascii="Calibri" w:hAnsi="Calibri" w:cs="Calibri"/>
          <w:bCs/>
          <w:szCs w:val="24"/>
          <w:lang w:val="en-GB"/>
        </w:rPr>
        <w:t>exposed</w:t>
      </w:r>
      <w:r>
        <w:rPr>
          <w:rFonts w:ascii="Calibri" w:hAnsi="Calibri" w:cs="Calibri"/>
          <w:bCs/>
          <w:szCs w:val="24"/>
          <w:lang w:val="en-GB"/>
        </w:rPr>
        <w:t xml:space="preserve"> to chemotherapy </w:t>
      </w:r>
      <w:r w:rsidRPr="0004161B">
        <w:rPr>
          <w:rFonts w:ascii="Calibri" w:hAnsi="Calibri" w:cs="Calibri"/>
          <w:bCs/>
          <w:szCs w:val="24"/>
          <w:lang w:val="en-GB"/>
        </w:rPr>
        <w:t>were</w:t>
      </w:r>
      <w:r>
        <w:rPr>
          <w:rFonts w:ascii="Calibri" w:hAnsi="Calibri" w:cs="Calibri"/>
          <w:bCs/>
          <w:szCs w:val="24"/>
          <w:lang w:val="en-GB"/>
        </w:rPr>
        <w:t xml:space="preserve"> reported with an event </w:t>
      </w:r>
      <w:r w:rsidRPr="0004161B">
        <w:rPr>
          <w:rFonts w:ascii="Calibri" w:hAnsi="Calibri" w:cs="Calibri"/>
          <w:bCs/>
          <w:szCs w:val="24"/>
          <w:lang w:val="en-GB"/>
        </w:rPr>
        <w:t>(p=0</w:t>
      </w:r>
      <w:r w:rsidRPr="00EB1BD3">
        <w:rPr>
          <w:rFonts w:ascii="Calibri" w:hAnsi="Calibri" w:cs="Calibri"/>
          <w:bCs/>
          <w:szCs w:val="24"/>
          <w:lang w:val="en-GB"/>
        </w:rPr>
        <w:t>·</w:t>
      </w:r>
      <w:r w:rsidRPr="0004161B">
        <w:rPr>
          <w:rFonts w:ascii="Calibri" w:hAnsi="Calibri" w:cs="Calibri"/>
          <w:bCs/>
          <w:szCs w:val="24"/>
          <w:lang w:val="en-GB"/>
        </w:rPr>
        <w:t>00</w:t>
      </w:r>
      <w:r>
        <w:rPr>
          <w:rFonts w:ascii="Calibri" w:hAnsi="Calibri" w:cs="Calibri"/>
          <w:bCs/>
          <w:szCs w:val="24"/>
          <w:lang w:val="en-GB"/>
        </w:rPr>
        <w:t>08</w:t>
      </w:r>
      <w:r w:rsidRPr="0004161B">
        <w:rPr>
          <w:rFonts w:ascii="Calibri" w:hAnsi="Calibri" w:cs="Calibri"/>
          <w:bCs/>
          <w:szCs w:val="24"/>
          <w:lang w:val="en-GB"/>
        </w:rPr>
        <w:t>)</w:t>
      </w:r>
      <w:r>
        <w:rPr>
          <w:rFonts w:ascii="Calibri" w:hAnsi="Calibri" w:cs="Calibri"/>
          <w:bCs/>
          <w:szCs w:val="24"/>
          <w:lang w:val="en-GB"/>
        </w:rPr>
        <w:t xml:space="preserve"> </w:t>
      </w:r>
      <w:r w:rsidRPr="00EB1BD3">
        <w:rPr>
          <w:rFonts w:ascii="Calibri" w:hAnsi="Calibri" w:cs="Calibri"/>
          <w:bCs/>
          <w:szCs w:val="24"/>
          <w:lang w:val="en-GB"/>
        </w:rPr>
        <w:t>(Figure 2)</w:t>
      </w:r>
      <w:r>
        <w:rPr>
          <w:rFonts w:ascii="Calibri" w:hAnsi="Calibri" w:cs="Calibri"/>
          <w:bCs/>
          <w:szCs w:val="24"/>
          <w:lang w:val="en-GB"/>
        </w:rPr>
        <w:t>.</w:t>
      </w:r>
      <w:r w:rsidRPr="00EB1BD3">
        <w:rPr>
          <w:rFonts w:ascii="Calibri" w:hAnsi="Calibri" w:cs="Calibri"/>
          <w:bCs/>
          <w:szCs w:val="24"/>
          <w:lang w:val="en-GB"/>
        </w:rPr>
        <w:t xml:space="preserve"> </w:t>
      </w:r>
      <w:r>
        <w:rPr>
          <w:rFonts w:ascii="Calibri" w:hAnsi="Calibri" w:cs="Calibri"/>
          <w:bCs/>
          <w:szCs w:val="24"/>
          <w:lang w:val="en-GB"/>
        </w:rPr>
        <w:t>Two</w:t>
      </w:r>
      <w:r w:rsidRPr="00EB1BD3">
        <w:rPr>
          <w:rFonts w:ascii="Calibri" w:hAnsi="Calibri" w:cs="Calibri"/>
          <w:bCs/>
          <w:szCs w:val="24"/>
          <w:lang w:val="en-GB"/>
        </w:rPr>
        <w:t xml:space="preserve"> </w:t>
      </w:r>
      <w:r>
        <w:rPr>
          <w:rFonts w:ascii="Calibri" w:hAnsi="Calibri" w:cs="Calibri"/>
          <w:bCs/>
          <w:szCs w:val="24"/>
          <w:lang w:val="en-GB"/>
        </w:rPr>
        <w:t>infants</w:t>
      </w:r>
      <w:r w:rsidRPr="00EB1BD3">
        <w:rPr>
          <w:rFonts w:ascii="Calibri" w:hAnsi="Calibri" w:cs="Calibri"/>
          <w:bCs/>
          <w:szCs w:val="24"/>
          <w:lang w:val="en-GB"/>
        </w:rPr>
        <w:t xml:space="preserve"> died, both </w:t>
      </w:r>
      <w:r>
        <w:rPr>
          <w:rFonts w:ascii="Calibri" w:hAnsi="Calibri" w:cs="Calibri"/>
          <w:bCs/>
          <w:szCs w:val="24"/>
          <w:lang w:val="en-GB"/>
        </w:rPr>
        <w:t xml:space="preserve">were </w:t>
      </w:r>
      <w:r w:rsidRPr="00EB1BD3">
        <w:rPr>
          <w:rFonts w:ascii="Calibri" w:hAnsi="Calibri" w:cs="Calibri"/>
          <w:bCs/>
          <w:szCs w:val="24"/>
          <w:lang w:val="en-GB"/>
        </w:rPr>
        <w:t>expos</w:t>
      </w:r>
      <w:r>
        <w:rPr>
          <w:rFonts w:ascii="Calibri" w:hAnsi="Calibri" w:cs="Calibri"/>
          <w:bCs/>
          <w:szCs w:val="24"/>
          <w:lang w:val="en-GB"/>
        </w:rPr>
        <w:t>ed</w:t>
      </w:r>
      <w:r w:rsidRPr="00EB1BD3">
        <w:rPr>
          <w:rFonts w:ascii="Calibri" w:hAnsi="Calibri" w:cs="Calibri"/>
          <w:bCs/>
          <w:szCs w:val="24"/>
          <w:lang w:val="en-GB"/>
        </w:rPr>
        <w:t xml:space="preserve"> to chemotherapy</w:t>
      </w:r>
      <w:r>
        <w:rPr>
          <w:rFonts w:ascii="Calibri" w:hAnsi="Calibri" w:cs="Calibri"/>
          <w:bCs/>
          <w:szCs w:val="24"/>
          <w:lang w:val="en-GB"/>
        </w:rPr>
        <w:t xml:space="preserve"> and delivered</w:t>
      </w:r>
      <w:r w:rsidRPr="00EB1BD3">
        <w:rPr>
          <w:rFonts w:ascii="Calibri" w:hAnsi="Calibri" w:cs="Calibri"/>
          <w:bCs/>
          <w:szCs w:val="24"/>
          <w:lang w:val="en-GB"/>
        </w:rPr>
        <w:t xml:space="preserve"> premature</w:t>
      </w:r>
      <w:r>
        <w:rPr>
          <w:rFonts w:ascii="Calibri" w:hAnsi="Calibri" w:cs="Calibri"/>
          <w:bCs/>
          <w:szCs w:val="24"/>
          <w:lang w:val="en-GB"/>
        </w:rPr>
        <w:t>ly.</w:t>
      </w:r>
      <w:r w:rsidRPr="00EB1BD3">
        <w:rPr>
          <w:rFonts w:ascii="Calibri" w:hAnsi="Calibri" w:cs="Calibri"/>
          <w:bCs/>
          <w:szCs w:val="24"/>
          <w:lang w:val="en-GB"/>
        </w:rPr>
        <w:t xml:space="preserve"> One </w:t>
      </w:r>
      <w:r>
        <w:rPr>
          <w:rFonts w:ascii="Calibri" w:hAnsi="Calibri" w:cs="Calibri"/>
          <w:bCs/>
          <w:szCs w:val="24"/>
          <w:lang w:val="en-GB"/>
        </w:rPr>
        <w:t xml:space="preserve">death occurred related to the diagnosis of </w:t>
      </w:r>
      <w:r w:rsidRPr="00EB1BD3">
        <w:rPr>
          <w:rFonts w:ascii="Calibri" w:hAnsi="Calibri" w:cs="Calibri"/>
          <w:bCs/>
          <w:szCs w:val="24"/>
          <w:lang w:val="en-GB"/>
        </w:rPr>
        <w:t>trisomy 18</w:t>
      </w:r>
      <w:r>
        <w:rPr>
          <w:rFonts w:ascii="Calibri" w:hAnsi="Calibri" w:cs="Calibri"/>
          <w:bCs/>
          <w:szCs w:val="24"/>
          <w:lang w:val="en-GB"/>
        </w:rPr>
        <w:t xml:space="preserve">; the other death occurred due to </w:t>
      </w:r>
      <w:r w:rsidRPr="00EB1BD3">
        <w:rPr>
          <w:rFonts w:ascii="Calibri" w:hAnsi="Calibri" w:cs="Calibri"/>
          <w:bCs/>
          <w:szCs w:val="24"/>
          <w:lang w:val="en-GB"/>
        </w:rPr>
        <w:t>necroti</w:t>
      </w:r>
      <w:r>
        <w:rPr>
          <w:rFonts w:ascii="Calibri" w:hAnsi="Calibri" w:cs="Calibri"/>
          <w:bCs/>
          <w:szCs w:val="24"/>
          <w:lang w:val="en-GB"/>
        </w:rPr>
        <w:t>zing</w:t>
      </w:r>
      <w:r w:rsidRPr="00EB1BD3">
        <w:rPr>
          <w:rFonts w:ascii="Calibri" w:hAnsi="Calibri" w:cs="Calibri"/>
          <w:bCs/>
          <w:szCs w:val="24"/>
          <w:lang w:val="en-GB"/>
        </w:rPr>
        <w:t xml:space="preserve"> enterocolitis</w:t>
      </w:r>
      <w:r>
        <w:rPr>
          <w:rFonts w:ascii="Calibri" w:hAnsi="Calibri" w:cs="Calibri"/>
          <w:bCs/>
          <w:szCs w:val="24"/>
          <w:lang w:val="en-GB"/>
        </w:rPr>
        <w:t xml:space="preserve"> in an infant</w:t>
      </w:r>
      <w:r w:rsidRPr="00EB1BD3">
        <w:rPr>
          <w:rFonts w:ascii="Calibri" w:hAnsi="Calibri" w:cs="Calibri"/>
          <w:bCs/>
          <w:szCs w:val="24"/>
          <w:lang w:val="en-GB"/>
        </w:rPr>
        <w:t xml:space="preserve"> </w:t>
      </w:r>
      <w:r>
        <w:rPr>
          <w:rFonts w:ascii="Calibri" w:hAnsi="Calibri" w:cs="Calibri"/>
          <w:bCs/>
          <w:szCs w:val="24"/>
          <w:lang w:val="en-GB"/>
        </w:rPr>
        <w:t>exposed during pregnancy to two</w:t>
      </w:r>
      <w:r w:rsidRPr="00EB1BD3">
        <w:rPr>
          <w:rFonts w:ascii="Calibri" w:hAnsi="Calibri" w:cs="Calibri"/>
          <w:bCs/>
          <w:szCs w:val="24"/>
          <w:lang w:val="en-GB"/>
        </w:rPr>
        <w:t xml:space="preserve"> cycles of </w:t>
      </w:r>
      <w:r>
        <w:rPr>
          <w:rFonts w:ascii="Calibri" w:hAnsi="Calibri" w:cs="Calibri"/>
          <w:bCs/>
          <w:szCs w:val="24"/>
          <w:lang w:val="en-GB"/>
        </w:rPr>
        <w:t>5-fluorouracil, epirubicin, cyclophosphamide (F</w:t>
      </w:r>
      <w:r w:rsidRPr="00EB1BD3">
        <w:rPr>
          <w:rFonts w:ascii="Calibri" w:hAnsi="Calibri" w:cs="Calibri"/>
          <w:bCs/>
          <w:szCs w:val="24"/>
          <w:lang w:val="en-GB"/>
        </w:rPr>
        <w:t>EC</w:t>
      </w:r>
      <w:r>
        <w:rPr>
          <w:rFonts w:ascii="Calibri" w:hAnsi="Calibri" w:cs="Calibri"/>
          <w:bCs/>
          <w:szCs w:val="24"/>
          <w:lang w:val="en-GB"/>
        </w:rPr>
        <w:t>)</w:t>
      </w:r>
      <w:r w:rsidRPr="00EB1BD3">
        <w:rPr>
          <w:rFonts w:ascii="Calibri" w:hAnsi="Calibri" w:cs="Calibri"/>
          <w:bCs/>
          <w:szCs w:val="24"/>
          <w:lang w:val="en-GB"/>
        </w:rPr>
        <w:t>)</w:t>
      </w:r>
      <w:r>
        <w:rPr>
          <w:rFonts w:ascii="Calibri" w:hAnsi="Calibri" w:cs="Calibri"/>
          <w:bCs/>
          <w:szCs w:val="24"/>
          <w:lang w:val="en-GB"/>
        </w:rPr>
        <w:t xml:space="preserve"> and </w:t>
      </w:r>
      <w:r w:rsidRPr="00EB1BD3">
        <w:rPr>
          <w:rFonts w:ascii="Calibri" w:hAnsi="Calibri" w:cs="Calibri"/>
          <w:bCs/>
          <w:szCs w:val="24"/>
          <w:lang w:val="en-GB"/>
        </w:rPr>
        <w:t>w</w:t>
      </w:r>
      <w:r>
        <w:rPr>
          <w:rFonts w:ascii="Calibri" w:hAnsi="Calibri" w:cs="Calibri"/>
          <w:bCs/>
          <w:szCs w:val="24"/>
          <w:lang w:val="en-GB"/>
        </w:rPr>
        <w:t xml:space="preserve">eighing </w:t>
      </w:r>
      <w:r w:rsidRPr="00EB1BD3">
        <w:rPr>
          <w:rFonts w:ascii="Calibri" w:hAnsi="Calibri" w:cs="Calibri"/>
          <w:bCs/>
          <w:szCs w:val="24"/>
          <w:lang w:val="en-GB"/>
        </w:rPr>
        <w:t xml:space="preserve">1895g </w:t>
      </w:r>
      <w:r>
        <w:rPr>
          <w:rFonts w:ascii="Calibri" w:hAnsi="Calibri" w:cs="Calibri"/>
          <w:bCs/>
          <w:szCs w:val="24"/>
          <w:lang w:val="en-GB"/>
        </w:rPr>
        <w:t xml:space="preserve">at delivery </w:t>
      </w:r>
      <w:r w:rsidRPr="00EB1BD3">
        <w:rPr>
          <w:rFonts w:ascii="Calibri" w:hAnsi="Calibri" w:cs="Calibri"/>
          <w:bCs/>
          <w:szCs w:val="24"/>
          <w:lang w:val="en-GB"/>
        </w:rPr>
        <w:t>in the 31</w:t>
      </w:r>
      <w:r w:rsidRPr="00EB1BD3">
        <w:rPr>
          <w:rFonts w:ascii="Calibri" w:hAnsi="Calibri" w:cs="Calibri"/>
          <w:bCs/>
          <w:szCs w:val="24"/>
          <w:vertAlign w:val="superscript"/>
          <w:lang w:val="en-GB"/>
        </w:rPr>
        <w:t>st</w:t>
      </w:r>
      <w:r w:rsidRPr="00EB1BD3">
        <w:rPr>
          <w:rFonts w:ascii="Calibri" w:hAnsi="Calibri" w:cs="Calibri"/>
          <w:bCs/>
          <w:szCs w:val="24"/>
          <w:lang w:val="en-GB"/>
        </w:rPr>
        <w:t xml:space="preserve"> week of gestation. </w:t>
      </w:r>
      <w:r>
        <w:rPr>
          <w:rFonts w:ascii="Calibri" w:hAnsi="Calibri" w:cs="Calibri"/>
          <w:bCs/>
          <w:szCs w:val="24"/>
          <w:lang w:val="en-GB"/>
        </w:rPr>
        <w:t>M</w:t>
      </w:r>
      <w:r w:rsidRPr="00EB1BD3">
        <w:rPr>
          <w:rFonts w:ascii="Calibri" w:hAnsi="Calibri" w:cs="Calibri"/>
          <w:bCs/>
          <w:szCs w:val="24"/>
          <w:lang w:val="en-GB"/>
        </w:rPr>
        <w:t>alformations w</w:t>
      </w:r>
      <w:r>
        <w:rPr>
          <w:rFonts w:ascii="Calibri" w:hAnsi="Calibri" w:cs="Calibri"/>
          <w:bCs/>
          <w:szCs w:val="24"/>
          <w:lang w:val="en-GB"/>
        </w:rPr>
        <w:t>ere reported in 7 1</w:t>
      </w:r>
      <w:r w:rsidRPr="00EB1BD3">
        <w:rPr>
          <w:rFonts w:ascii="Calibri" w:hAnsi="Calibri" w:cs="Calibri"/>
          <w:bCs/>
          <w:szCs w:val="24"/>
          <w:lang w:val="en-GB"/>
        </w:rPr>
        <w:t>.8%</w:t>
      </w:r>
      <w:r>
        <w:rPr>
          <w:rFonts w:ascii="Calibri" w:hAnsi="Calibri" w:cs="Calibri"/>
          <w:bCs/>
          <w:szCs w:val="24"/>
          <w:lang w:val="en-GB"/>
        </w:rPr>
        <w:t xml:space="preserve"> of 3</w:t>
      </w:r>
      <w:r w:rsidRPr="00EB1BD3">
        <w:rPr>
          <w:rFonts w:ascii="Calibri" w:hAnsi="Calibri" w:cs="Calibri"/>
          <w:bCs/>
          <w:szCs w:val="24"/>
          <w:lang w:val="en-GB"/>
        </w:rPr>
        <w:t>86</w:t>
      </w:r>
      <w:r>
        <w:rPr>
          <w:rFonts w:ascii="Calibri" w:hAnsi="Calibri" w:cs="Calibri"/>
          <w:bCs/>
          <w:szCs w:val="24"/>
          <w:lang w:val="en-GB"/>
        </w:rPr>
        <w:t xml:space="preserve"> infants</w:t>
      </w:r>
      <w:r w:rsidRPr="00EB1BD3">
        <w:rPr>
          <w:rFonts w:ascii="Calibri" w:hAnsi="Calibri" w:cs="Calibri"/>
          <w:bCs/>
          <w:szCs w:val="24"/>
          <w:lang w:val="en-GB"/>
        </w:rPr>
        <w:t xml:space="preserve">. </w:t>
      </w:r>
      <w:r>
        <w:rPr>
          <w:rFonts w:ascii="Calibri" w:hAnsi="Calibri" w:cs="Calibri"/>
          <w:bCs/>
          <w:szCs w:val="24"/>
          <w:lang w:val="en-GB"/>
        </w:rPr>
        <w:t xml:space="preserve">Only 7 events (6 after exposure to chemotherapy) were reported beyond four weeks after delivery: </w:t>
      </w:r>
      <w:r w:rsidRPr="00EB1BD3">
        <w:rPr>
          <w:rFonts w:ascii="Calibri" w:hAnsi="Calibri" w:cs="Calibri"/>
          <w:bCs/>
          <w:szCs w:val="24"/>
          <w:lang w:val="en-GB"/>
        </w:rPr>
        <w:t>pavor nocturnus</w:t>
      </w:r>
      <w:r>
        <w:rPr>
          <w:rFonts w:ascii="Calibri" w:hAnsi="Calibri" w:cs="Calibri"/>
          <w:bCs/>
          <w:szCs w:val="24"/>
          <w:lang w:val="en-GB"/>
        </w:rPr>
        <w:t>,</w:t>
      </w:r>
      <w:r w:rsidRPr="00EB1BD3">
        <w:rPr>
          <w:rFonts w:ascii="Calibri" w:hAnsi="Calibri" w:cs="Calibri"/>
          <w:bCs/>
          <w:szCs w:val="24"/>
          <w:lang w:val="en-GB"/>
        </w:rPr>
        <w:t xml:space="preserve"> Möbus Syndrome</w:t>
      </w:r>
      <w:r>
        <w:rPr>
          <w:rFonts w:ascii="Calibri" w:hAnsi="Calibri" w:cs="Calibri"/>
          <w:bCs/>
          <w:szCs w:val="24"/>
          <w:lang w:val="en-GB"/>
        </w:rPr>
        <w:t>,</w:t>
      </w:r>
      <w:r w:rsidRPr="00EB1BD3">
        <w:rPr>
          <w:rFonts w:ascii="Calibri" w:hAnsi="Calibri" w:cs="Calibri"/>
          <w:bCs/>
          <w:szCs w:val="24"/>
          <w:lang w:val="en-GB"/>
        </w:rPr>
        <w:t xml:space="preserve"> ARHDS</w:t>
      </w:r>
      <w:r>
        <w:rPr>
          <w:rFonts w:ascii="Calibri" w:hAnsi="Calibri" w:cs="Calibri"/>
          <w:bCs/>
          <w:szCs w:val="24"/>
          <w:lang w:val="en-GB"/>
        </w:rPr>
        <w:t xml:space="preserve"> (</w:t>
      </w:r>
      <w:r w:rsidRPr="00EB1BD3">
        <w:rPr>
          <w:rFonts w:ascii="Calibri" w:hAnsi="Calibri" w:cs="Calibri"/>
          <w:bCs/>
          <w:szCs w:val="24"/>
          <w:lang w:val="en-GB"/>
        </w:rPr>
        <w:t>2</w:t>
      </w:r>
      <w:r>
        <w:rPr>
          <w:rFonts w:ascii="Calibri" w:hAnsi="Calibri" w:cs="Calibri"/>
          <w:bCs/>
          <w:szCs w:val="24"/>
          <w:lang w:val="en-GB"/>
        </w:rPr>
        <w:t xml:space="preserve"> times),</w:t>
      </w:r>
      <w:r w:rsidRPr="00EB1BD3">
        <w:rPr>
          <w:rFonts w:ascii="Calibri" w:hAnsi="Calibri" w:cs="Calibri"/>
          <w:bCs/>
          <w:szCs w:val="24"/>
          <w:lang w:val="en-GB"/>
        </w:rPr>
        <w:t xml:space="preserve"> craniosynostosis</w:t>
      </w:r>
      <w:r>
        <w:rPr>
          <w:rFonts w:ascii="Calibri" w:hAnsi="Calibri" w:cs="Calibri"/>
          <w:bCs/>
          <w:szCs w:val="24"/>
          <w:lang w:val="en-GB"/>
        </w:rPr>
        <w:t xml:space="preserve">, </w:t>
      </w:r>
      <w:r w:rsidRPr="00EB1BD3">
        <w:rPr>
          <w:rFonts w:ascii="Calibri" w:hAnsi="Calibri" w:cs="Calibri"/>
          <w:bCs/>
          <w:szCs w:val="24"/>
          <w:lang w:val="en-GB"/>
        </w:rPr>
        <w:t>speech impairment</w:t>
      </w:r>
      <w:r>
        <w:rPr>
          <w:rFonts w:ascii="Calibri" w:hAnsi="Calibri" w:cs="Calibri"/>
          <w:bCs/>
          <w:szCs w:val="24"/>
          <w:lang w:val="en-GB"/>
        </w:rPr>
        <w:t>, and motoric</w:t>
      </w:r>
      <w:r w:rsidRPr="00EB1BD3">
        <w:rPr>
          <w:rFonts w:ascii="Calibri" w:hAnsi="Calibri" w:cs="Calibri"/>
          <w:bCs/>
          <w:szCs w:val="24"/>
          <w:lang w:val="en-GB"/>
        </w:rPr>
        <w:t xml:space="preserve"> neuropathy. </w:t>
      </w:r>
    </w:p>
    <w:p w:rsidR="00575196" w:rsidRPr="00EB1BD3" w:rsidRDefault="00575196" w:rsidP="004C2894">
      <w:pPr>
        <w:autoSpaceDE w:val="0"/>
        <w:autoSpaceDN w:val="0"/>
        <w:adjustRightInd w:val="0"/>
        <w:spacing w:line="360" w:lineRule="auto"/>
        <w:jc w:val="both"/>
        <w:outlineLvl w:val="4"/>
        <w:rPr>
          <w:rFonts w:ascii="Calibri" w:hAnsi="Calibri" w:cs="Calibri"/>
          <w:bCs/>
          <w:szCs w:val="24"/>
          <w:lang w:val="en-GB"/>
        </w:rPr>
      </w:pPr>
    </w:p>
    <w:p w:rsidR="00575196" w:rsidRPr="00EB1BD3" w:rsidRDefault="00575196" w:rsidP="00B8376C">
      <w:pPr>
        <w:autoSpaceDE w:val="0"/>
        <w:autoSpaceDN w:val="0"/>
        <w:adjustRightInd w:val="0"/>
        <w:spacing w:line="360" w:lineRule="auto"/>
        <w:jc w:val="both"/>
        <w:outlineLvl w:val="4"/>
        <w:rPr>
          <w:rFonts w:ascii="Calibri" w:hAnsi="Calibri" w:cs="Calibri"/>
          <w:b/>
          <w:bCs/>
          <w:szCs w:val="24"/>
          <w:lang w:val="en-GB"/>
        </w:rPr>
      </w:pPr>
      <w:r w:rsidRPr="00EB1BD3">
        <w:rPr>
          <w:rFonts w:ascii="Calibri" w:hAnsi="Calibri" w:cs="Calibri"/>
          <w:b/>
          <w:bCs/>
          <w:szCs w:val="24"/>
          <w:lang w:val="en-GB"/>
        </w:rPr>
        <w:t>M</w:t>
      </w:r>
      <w:r>
        <w:rPr>
          <w:rFonts w:ascii="Calibri" w:hAnsi="Calibri" w:cs="Calibri"/>
          <w:b/>
          <w:bCs/>
          <w:szCs w:val="24"/>
          <w:lang w:val="en-GB"/>
        </w:rPr>
        <w:t>aternal outcome</w:t>
      </w:r>
    </w:p>
    <w:p w:rsidR="00575196" w:rsidRPr="00EB1BD3" w:rsidRDefault="00575196" w:rsidP="00B8376C">
      <w:pPr>
        <w:autoSpaceDE w:val="0"/>
        <w:autoSpaceDN w:val="0"/>
        <w:adjustRightInd w:val="0"/>
        <w:spacing w:line="360" w:lineRule="auto"/>
        <w:jc w:val="both"/>
        <w:outlineLvl w:val="4"/>
        <w:rPr>
          <w:rFonts w:ascii="Calibri" w:hAnsi="Calibri" w:cs="Calibri"/>
          <w:bCs/>
          <w:szCs w:val="24"/>
          <w:lang w:val="en-GB"/>
        </w:rPr>
      </w:pPr>
      <w:r>
        <w:rPr>
          <w:rFonts w:ascii="Calibri" w:hAnsi="Calibri" w:cs="Calibri"/>
          <w:bCs/>
          <w:szCs w:val="24"/>
          <w:lang w:val="en-GB"/>
        </w:rPr>
        <w:t>In total</w:t>
      </w:r>
      <w:r w:rsidRPr="00EB1BD3">
        <w:rPr>
          <w:rFonts w:ascii="Calibri" w:hAnsi="Calibri" w:cs="Calibri"/>
          <w:bCs/>
          <w:szCs w:val="24"/>
          <w:lang w:val="en-GB"/>
        </w:rPr>
        <w:t xml:space="preserve"> </w:t>
      </w:r>
      <w:r w:rsidR="00D4273C" w:rsidRPr="002559F5">
        <w:rPr>
          <w:rFonts w:ascii="Calibri" w:hAnsi="Calibri" w:cs="Calibri"/>
          <w:bCs/>
          <w:szCs w:val="24"/>
          <w:lang w:val="en-GB"/>
        </w:rPr>
        <w:t xml:space="preserve">65 </w:t>
      </w:r>
      <w:r w:rsidRPr="002559F5">
        <w:rPr>
          <w:rFonts w:ascii="Calibri" w:hAnsi="Calibri" w:cs="Calibri"/>
          <w:bCs/>
          <w:szCs w:val="24"/>
          <w:lang w:val="en-GB"/>
        </w:rPr>
        <w:t>(</w:t>
      </w:r>
      <w:r w:rsidR="00A40A0C" w:rsidRPr="002559F5">
        <w:rPr>
          <w:rFonts w:ascii="Calibri" w:hAnsi="Calibri" w:cs="Calibri"/>
          <w:bCs/>
          <w:szCs w:val="24"/>
          <w:lang w:val="en-GB"/>
        </w:rPr>
        <w:t>19</w:t>
      </w:r>
      <w:r w:rsidR="00302EA3" w:rsidRPr="002559F5">
        <w:rPr>
          <w:rFonts w:ascii="Calibri" w:hAnsi="Calibri" w:cs="Calibri"/>
          <w:bCs/>
          <w:szCs w:val="24"/>
          <w:lang w:val="en-GB"/>
        </w:rPr>
        <w:t>·</w:t>
      </w:r>
      <w:r w:rsidR="00A40A0C" w:rsidRPr="002559F5">
        <w:rPr>
          <w:rFonts w:ascii="Calibri" w:hAnsi="Calibri" w:cs="Calibri"/>
          <w:bCs/>
          <w:szCs w:val="24"/>
          <w:lang w:val="en-GB"/>
        </w:rPr>
        <w:t>0</w:t>
      </w:r>
      <w:r w:rsidRPr="002559F5">
        <w:rPr>
          <w:rFonts w:ascii="Calibri" w:hAnsi="Calibri" w:cs="Calibri"/>
          <w:bCs/>
          <w:szCs w:val="24"/>
          <w:lang w:val="en-GB"/>
        </w:rPr>
        <w:t xml:space="preserve">%) women with early breast cancer and known systemic therapy had side effects or obstetrical complications reported further referred to as an event irrespective of the relation to chemotherapy or pregnancy, </w:t>
      </w:r>
      <w:r w:rsidR="00C03E09" w:rsidRPr="002559F5">
        <w:rPr>
          <w:rFonts w:ascii="Calibri" w:hAnsi="Calibri" w:cs="Calibri"/>
          <w:bCs/>
          <w:szCs w:val="24"/>
          <w:lang w:val="en-GB"/>
        </w:rPr>
        <w:t xml:space="preserve">48 </w:t>
      </w:r>
      <w:r w:rsidRPr="002559F5">
        <w:rPr>
          <w:rFonts w:ascii="Calibri" w:hAnsi="Calibri" w:cs="Calibri"/>
          <w:bCs/>
          <w:szCs w:val="24"/>
          <w:lang w:val="en-GB"/>
        </w:rPr>
        <w:t>(26·</w:t>
      </w:r>
      <w:r w:rsidR="00A40A0C" w:rsidRPr="002559F5">
        <w:rPr>
          <w:rFonts w:ascii="Calibri" w:hAnsi="Calibri" w:cs="Calibri"/>
          <w:bCs/>
          <w:szCs w:val="24"/>
          <w:lang w:val="en-GB"/>
        </w:rPr>
        <w:t>8</w:t>
      </w:r>
      <w:r w:rsidRPr="002559F5">
        <w:rPr>
          <w:rFonts w:ascii="Calibri" w:hAnsi="Calibri" w:cs="Calibri"/>
          <w:bCs/>
          <w:szCs w:val="24"/>
          <w:lang w:val="en-GB"/>
        </w:rPr>
        <w:t xml:space="preserve">%) with chemotherapy during pregnancy and </w:t>
      </w:r>
      <w:r w:rsidR="00A40A0C" w:rsidRPr="002559F5">
        <w:rPr>
          <w:rFonts w:ascii="Calibri" w:hAnsi="Calibri" w:cs="Calibri"/>
          <w:bCs/>
          <w:szCs w:val="24"/>
          <w:lang w:val="en-GB"/>
        </w:rPr>
        <w:t>17</w:t>
      </w:r>
      <w:r w:rsidRPr="002559F5">
        <w:rPr>
          <w:rFonts w:ascii="Calibri" w:hAnsi="Calibri" w:cs="Calibri"/>
          <w:bCs/>
          <w:szCs w:val="24"/>
          <w:lang w:val="en-GB"/>
        </w:rPr>
        <w:t>(10·</w:t>
      </w:r>
      <w:r w:rsidR="001B09B7" w:rsidRPr="002559F5">
        <w:rPr>
          <w:rFonts w:ascii="Calibri" w:hAnsi="Calibri" w:cs="Calibri"/>
          <w:bCs/>
          <w:szCs w:val="24"/>
          <w:lang w:val="en-GB"/>
        </w:rPr>
        <w:t>4</w:t>
      </w:r>
      <w:r w:rsidRPr="002559F5">
        <w:rPr>
          <w:rFonts w:ascii="Calibri" w:hAnsi="Calibri" w:cs="Calibri"/>
          <w:bCs/>
          <w:szCs w:val="24"/>
          <w:lang w:val="en-GB"/>
        </w:rPr>
        <w:t>%) without (p&lt;0·001). Typical obstetrical</w:t>
      </w:r>
      <w:r w:rsidRPr="00EB1BD3">
        <w:rPr>
          <w:rFonts w:ascii="Calibri" w:hAnsi="Calibri" w:cs="Calibri"/>
          <w:bCs/>
          <w:szCs w:val="24"/>
          <w:lang w:val="en-GB"/>
        </w:rPr>
        <w:t xml:space="preserve"> </w:t>
      </w:r>
      <w:r w:rsidR="002B44D1" w:rsidRPr="00EB1BD3">
        <w:rPr>
          <w:rFonts w:ascii="Calibri" w:hAnsi="Calibri" w:cs="Calibri"/>
          <w:bCs/>
          <w:szCs w:val="24"/>
          <w:lang w:val="en-GB"/>
        </w:rPr>
        <w:t>complications</w:t>
      </w:r>
      <w:r w:rsidR="002B44D1">
        <w:rPr>
          <w:rFonts w:ascii="Calibri" w:hAnsi="Calibri" w:cs="Calibri"/>
          <w:bCs/>
          <w:szCs w:val="24"/>
          <w:lang w:val="en-GB"/>
        </w:rPr>
        <w:t xml:space="preserve"> (including three stillbirths) </w:t>
      </w:r>
      <w:r w:rsidRPr="00EB1BD3">
        <w:rPr>
          <w:rFonts w:ascii="Calibri" w:hAnsi="Calibri" w:cs="Calibri"/>
          <w:bCs/>
          <w:szCs w:val="24"/>
          <w:lang w:val="en-GB"/>
        </w:rPr>
        <w:t xml:space="preserve">were reported in </w:t>
      </w:r>
      <w:r>
        <w:rPr>
          <w:rFonts w:ascii="Calibri" w:hAnsi="Calibri" w:cs="Calibri"/>
          <w:bCs/>
          <w:szCs w:val="24"/>
          <w:lang w:val="en-GB"/>
        </w:rPr>
        <w:t>46 (13</w:t>
      </w:r>
      <w:r w:rsidRPr="00EB1BD3">
        <w:rPr>
          <w:rFonts w:ascii="Calibri" w:hAnsi="Calibri" w:cs="Calibri"/>
          <w:bCs/>
          <w:szCs w:val="24"/>
          <w:lang w:val="en-GB"/>
        </w:rPr>
        <w:t>·</w:t>
      </w:r>
      <w:r>
        <w:rPr>
          <w:rFonts w:ascii="Calibri" w:hAnsi="Calibri" w:cs="Calibri"/>
          <w:bCs/>
          <w:szCs w:val="24"/>
          <w:lang w:val="en-GB"/>
        </w:rPr>
        <w:t>4</w:t>
      </w:r>
      <w:r w:rsidRPr="00EB1BD3">
        <w:rPr>
          <w:rFonts w:ascii="Calibri" w:hAnsi="Calibri" w:cs="Calibri"/>
          <w:bCs/>
          <w:szCs w:val="24"/>
          <w:lang w:val="en-GB"/>
        </w:rPr>
        <w:t>%</w:t>
      </w:r>
      <w:r>
        <w:rPr>
          <w:rFonts w:ascii="Calibri" w:hAnsi="Calibri" w:cs="Calibri"/>
          <w:bCs/>
          <w:szCs w:val="24"/>
          <w:lang w:val="en-GB"/>
        </w:rPr>
        <w:t>)</w:t>
      </w:r>
      <w:r w:rsidRPr="00EB1BD3">
        <w:rPr>
          <w:rFonts w:ascii="Calibri" w:hAnsi="Calibri" w:cs="Calibri"/>
          <w:bCs/>
          <w:szCs w:val="24"/>
          <w:lang w:val="en-GB"/>
        </w:rPr>
        <w:t xml:space="preserve"> of the women; </w:t>
      </w:r>
      <w:r>
        <w:rPr>
          <w:rFonts w:ascii="Calibri" w:hAnsi="Calibri" w:cs="Calibri"/>
          <w:bCs/>
          <w:szCs w:val="24"/>
          <w:lang w:val="en-GB"/>
        </w:rPr>
        <w:t>31 (17</w:t>
      </w:r>
      <w:r w:rsidRPr="00EB1BD3">
        <w:rPr>
          <w:rFonts w:ascii="Calibri" w:hAnsi="Calibri" w:cs="Calibri"/>
          <w:bCs/>
          <w:szCs w:val="24"/>
          <w:lang w:val="en-GB"/>
        </w:rPr>
        <w:t>·</w:t>
      </w:r>
      <w:r>
        <w:rPr>
          <w:rFonts w:ascii="Calibri" w:hAnsi="Calibri" w:cs="Calibri"/>
          <w:bCs/>
          <w:szCs w:val="24"/>
          <w:lang w:val="en-GB"/>
        </w:rPr>
        <w:t>3</w:t>
      </w:r>
      <w:r w:rsidRPr="00EB1BD3">
        <w:rPr>
          <w:rFonts w:ascii="Calibri" w:hAnsi="Calibri" w:cs="Calibri"/>
          <w:bCs/>
          <w:szCs w:val="24"/>
          <w:lang w:val="en-GB"/>
        </w:rPr>
        <w:t>%</w:t>
      </w:r>
      <w:r>
        <w:rPr>
          <w:rFonts w:ascii="Calibri" w:hAnsi="Calibri" w:cs="Calibri"/>
          <w:bCs/>
          <w:szCs w:val="24"/>
          <w:lang w:val="en-GB"/>
        </w:rPr>
        <w:t>)</w:t>
      </w:r>
      <w:r w:rsidRPr="00EB1BD3">
        <w:rPr>
          <w:rFonts w:ascii="Calibri" w:hAnsi="Calibri" w:cs="Calibri"/>
          <w:bCs/>
          <w:szCs w:val="24"/>
          <w:lang w:val="en-GB"/>
        </w:rPr>
        <w:t xml:space="preserve"> in women </w:t>
      </w:r>
      <w:r>
        <w:rPr>
          <w:rFonts w:ascii="Calibri" w:hAnsi="Calibri" w:cs="Calibri"/>
          <w:bCs/>
          <w:szCs w:val="24"/>
          <w:lang w:val="en-GB"/>
        </w:rPr>
        <w:t>with</w:t>
      </w:r>
      <w:r w:rsidRPr="00EB1BD3">
        <w:rPr>
          <w:rFonts w:ascii="Calibri" w:hAnsi="Calibri" w:cs="Calibri"/>
          <w:bCs/>
          <w:szCs w:val="24"/>
          <w:lang w:val="en-GB"/>
        </w:rPr>
        <w:t xml:space="preserve"> chemotherapy during pregnancy and </w:t>
      </w:r>
      <w:r>
        <w:rPr>
          <w:rFonts w:ascii="Calibri" w:hAnsi="Calibri" w:cs="Calibri"/>
          <w:bCs/>
          <w:szCs w:val="24"/>
          <w:lang w:val="en-GB"/>
        </w:rPr>
        <w:t>15 (9</w:t>
      </w:r>
      <w:r w:rsidRPr="00EB1BD3">
        <w:rPr>
          <w:rFonts w:ascii="Calibri" w:hAnsi="Calibri" w:cs="Calibri"/>
          <w:bCs/>
          <w:szCs w:val="24"/>
          <w:lang w:val="en-GB"/>
        </w:rPr>
        <w:t>·</w:t>
      </w:r>
      <w:r>
        <w:rPr>
          <w:rFonts w:ascii="Calibri" w:hAnsi="Calibri" w:cs="Calibri"/>
          <w:bCs/>
          <w:szCs w:val="24"/>
          <w:lang w:val="en-GB"/>
        </w:rPr>
        <w:t>1</w:t>
      </w:r>
      <w:r w:rsidRPr="00EB1BD3">
        <w:rPr>
          <w:rFonts w:ascii="Calibri" w:hAnsi="Calibri" w:cs="Calibri"/>
          <w:bCs/>
          <w:szCs w:val="24"/>
          <w:lang w:val="en-GB"/>
        </w:rPr>
        <w:t>%</w:t>
      </w:r>
      <w:r>
        <w:rPr>
          <w:rFonts w:ascii="Calibri" w:hAnsi="Calibri" w:cs="Calibri"/>
          <w:bCs/>
          <w:szCs w:val="24"/>
          <w:lang w:val="en-GB"/>
        </w:rPr>
        <w:t>)</w:t>
      </w:r>
      <w:r w:rsidRPr="00EB1BD3">
        <w:rPr>
          <w:rFonts w:ascii="Calibri" w:hAnsi="Calibri" w:cs="Calibri"/>
          <w:bCs/>
          <w:szCs w:val="24"/>
          <w:lang w:val="en-GB"/>
        </w:rPr>
        <w:t xml:space="preserve"> </w:t>
      </w:r>
      <w:r>
        <w:rPr>
          <w:rFonts w:ascii="Calibri" w:hAnsi="Calibri" w:cs="Calibri"/>
          <w:bCs/>
          <w:szCs w:val="24"/>
          <w:lang w:val="en-GB"/>
        </w:rPr>
        <w:t>in women without</w:t>
      </w:r>
      <w:r w:rsidRPr="00EB1BD3">
        <w:rPr>
          <w:rFonts w:ascii="Calibri" w:hAnsi="Calibri" w:cs="Calibri"/>
          <w:bCs/>
          <w:szCs w:val="24"/>
          <w:lang w:val="en-GB"/>
        </w:rPr>
        <w:t xml:space="preserve"> chemotherapy during pregnancy (p=0·0</w:t>
      </w:r>
      <w:r>
        <w:rPr>
          <w:rFonts w:ascii="Calibri" w:hAnsi="Calibri" w:cs="Calibri"/>
          <w:bCs/>
          <w:szCs w:val="24"/>
          <w:lang w:val="en-GB"/>
        </w:rPr>
        <w:t>27</w:t>
      </w:r>
      <w:r w:rsidRPr="00EB1BD3">
        <w:rPr>
          <w:rFonts w:ascii="Calibri" w:hAnsi="Calibri" w:cs="Calibri"/>
          <w:bCs/>
          <w:szCs w:val="24"/>
          <w:lang w:val="en-GB"/>
        </w:rPr>
        <w:t>) (Suppl Table</w:t>
      </w:r>
      <w:r>
        <w:rPr>
          <w:rFonts w:ascii="Calibri" w:hAnsi="Calibri" w:cs="Calibri"/>
          <w:bCs/>
          <w:szCs w:val="24"/>
          <w:lang w:val="en-GB"/>
        </w:rPr>
        <w:t xml:space="preserve"> </w:t>
      </w:r>
      <w:r w:rsidRPr="00EB1BD3">
        <w:rPr>
          <w:rFonts w:ascii="Calibri" w:hAnsi="Calibri" w:cs="Calibri"/>
          <w:bCs/>
          <w:szCs w:val="24"/>
          <w:lang w:val="en-GB"/>
        </w:rPr>
        <w:t xml:space="preserve">1). </w:t>
      </w:r>
      <w:r>
        <w:rPr>
          <w:rFonts w:ascii="Calibri" w:hAnsi="Calibri" w:cs="Calibri"/>
          <w:bCs/>
          <w:szCs w:val="24"/>
          <w:lang w:val="en-GB"/>
        </w:rPr>
        <w:t>Dystocia defined as p</w:t>
      </w:r>
      <w:r w:rsidRPr="00EB1BD3">
        <w:rPr>
          <w:rFonts w:ascii="Calibri" w:hAnsi="Calibri" w:cs="Calibri"/>
          <w:bCs/>
          <w:szCs w:val="24"/>
          <w:lang w:val="en-GB"/>
        </w:rPr>
        <w:t>reterm labo</w:t>
      </w:r>
      <w:r>
        <w:rPr>
          <w:rFonts w:ascii="Calibri" w:hAnsi="Calibri" w:cs="Calibri"/>
          <w:bCs/>
          <w:szCs w:val="24"/>
          <w:lang w:val="en-GB"/>
        </w:rPr>
        <w:t>ur</w:t>
      </w:r>
      <w:r w:rsidRPr="00EB1BD3">
        <w:rPr>
          <w:rFonts w:ascii="Calibri" w:hAnsi="Calibri" w:cs="Calibri"/>
          <w:bCs/>
          <w:szCs w:val="24"/>
          <w:lang w:val="en-GB"/>
        </w:rPr>
        <w:t xml:space="preserve"> or </w:t>
      </w:r>
      <w:r>
        <w:rPr>
          <w:rFonts w:ascii="Calibri" w:hAnsi="Calibri" w:cs="Calibri"/>
          <w:bCs/>
          <w:szCs w:val="24"/>
          <w:lang w:val="en-GB"/>
        </w:rPr>
        <w:t xml:space="preserve">premature </w:t>
      </w:r>
      <w:r w:rsidRPr="00EB1BD3">
        <w:rPr>
          <w:rFonts w:ascii="Calibri" w:hAnsi="Calibri" w:cs="Calibri"/>
          <w:bCs/>
          <w:szCs w:val="24"/>
          <w:lang w:val="en-GB"/>
        </w:rPr>
        <w:t>rupture of the membrane (PROM) w</w:t>
      </w:r>
      <w:r>
        <w:rPr>
          <w:rFonts w:ascii="Calibri" w:hAnsi="Calibri" w:cs="Calibri"/>
          <w:bCs/>
          <w:szCs w:val="24"/>
          <w:lang w:val="en-GB"/>
        </w:rPr>
        <w:t>as</w:t>
      </w:r>
      <w:r w:rsidRPr="00EB1BD3">
        <w:rPr>
          <w:rFonts w:ascii="Calibri" w:hAnsi="Calibri" w:cs="Calibri"/>
          <w:bCs/>
          <w:szCs w:val="24"/>
          <w:lang w:val="en-GB"/>
        </w:rPr>
        <w:t xml:space="preserve"> </w:t>
      </w:r>
      <w:r>
        <w:rPr>
          <w:rFonts w:ascii="Calibri" w:hAnsi="Calibri" w:cs="Calibri"/>
          <w:bCs/>
          <w:szCs w:val="24"/>
          <w:lang w:val="en-GB"/>
        </w:rPr>
        <w:t>reported</w:t>
      </w:r>
      <w:r w:rsidRPr="00EB1BD3">
        <w:rPr>
          <w:rFonts w:ascii="Calibri" w:hAnsi="Calibri" w:cs="Calibri"/>
          <w:bCs/>
          <w:szCs w:val="24"/>
          <w:lang w:val="en-GB"/>
        </w:rPr>
        <w:t xml:space="preserve"> in </w:t>
      </w:r>
      <w:r>
        <w:rPr>
          <w:rFonts w:ascii="Calibri" w:hAnsi="Calibri" w:cs="Calibri"/>
          <w:bCs/>
          <w:szCs w:val="24"/>
          <w:lang w:val="en-GB"/>
        </w:rPr>
        <w:t xml:space="preserve">14 </w:t>
      </w:r>
      <w:r w:rsidRPr="00A93DAB">
        <w:rPr>
          <w:rFonts w:ascii="Calibri" w:hAnsi="Calibri" w:cs="Calibri"/>
          <w:bCs/>
          <w:szCs w:val="24"/>
          <w:lang w:val="en-GB"/>
        </w:rPr>
        <w:t xml:space="preserve">(7·8%) </w:t>
      </w:r>
      <w:r w:rsidRPr="00EB1BD3">
        <w:rPr>
          <w:rFonts w:ascii="Calibri" w:hAnsi="Calibri" w:cs="Calibri"/>
          <w:bCs/>
          <w:szCs w:val="24"/>
          <w:lang w:val="en-GB"/>
        </w:rPr>
        <w:t xml:space="preserve">women </w:t>
      </w:r>
      <w:r>
        <w:rPr>
          <w:rFonts w:ascii="Calibri" w:hAnsi="Calibri" w:cs="Calibri"/>
          <w:bCs/>
          <w:szCs w:val="24"/>
          <w:lang w:val="en-GB"/>
        </w:rPr>
        <w:t>receiving</w:t>
      </w:r>
      <w:r w:rsidRPr="00EB1BD3">
        <w:rPr>
          <w:rFonts w:ascii="Calibri" w:hAnsi="Calibri" w:cs="Calibri"/>
          <w:bCs/>
          <w:szCs w:val="24"/>
          <w:lang w:val="en-GB"/>
        </w:rPr>
        <w:t xml:space="preserve"> chemotherapy during </w:t>
      </w:r>
      <w:r w:rsidRPr="00A93DAB">
        <w:rPr>
          <w:rFonts w:ascii="Calibri" w:hAnsi="Calibri" w:cs="Calibri"/>
          <w:bCs/>
          <w:szCs w:val="24"/>
          <w:lang w:val="en-GB"/>
        </w:rPr>
        <w:t xml:space="preserve">pregnancy </w:t>
      </w:r>
      <w:r>
        <w:rPr>
          <w:rFonts w:ascii="Calibri" w:hAnsi="Calibri" w:cs="Calibri"/>
          <w:bCs/>
          <w:szCs w:val="24"/>
          <w:lang w:val="en-GB"/>
        </w:rPr>
        <w:t>and</w:t>
      </w:r>
      <w:r w:rsidRPr="00A93DAB">
        <w:rPr>
          <w:rFonts w:ascii="Calibri" w:hAnsi="Calibri" w:cs="Calibri"/>
          <w:bCs/>
          <w:szCs w:val="24"/>
          <w:lang w:val="en-GB"/>
        </w:rPr>
        <w:t xml:space="preserve"> in </w:t>
      </w:r>
      <w:r>
        <w:rPr>
          <w:rFonts w:ascii="Calibri" w:hAnsi="Calibri" w:cs="Calibri"/>
          <w:bCs/>
          <w:szCs w:val="24"/>
          <w:lang w:val="en-GB"/>
        </w:rPr>
        <w:t xml:space="preserve">3 </w:t>
      </w:r>
      <w:r w:rsidRPr="00A93DAB">
        <w:rPr>
          <w:rFonts w:ascii="Calibri" w:hAnsi="Calibri" w:cs="Calibri"/>
          <w:bCs/>
          <w:szCs w:val="24"/>
          <w:lang w:val="en-GB"/>
        </w:rPr>
        <w:t>(1·8%) women not receiving chemotherapy (p=0</w:t>
      </w:r>
      <w:r w:rsidRPr="00EB1BD3">
        <w:rPr>
          <w:rFonts w:ascii="Calibri" w:hAnsi="Calibri" w:cs="Calibri"/>
          <w:bCs/>
          <w:szCs w:val="24"/>
          <w:lang w:val="en-GB"/>
        </w:rPr>
        <w:t>·</w:t>
      </w:r>
      <w:r w:rsidRPr="00A93DAB">
        <w:rPr>
          <w:rFonts w:ascii="Calibri" w:hAnsi="Calibri" w:cs="Calibri"/>
          <w:bCs/>
          <w:szCs w:val="24"/>
          <w:lang w:val="en-GB"/>
        </w:rPr>
        <w:t>012).</w:t>
      </w:r>
      <w:r w:rsidRPr="00EB1BD3">
        <w:rPr>
          <w:rFonts w:ascii="Calibri" w:hAnsi="Calibri" w:cs="Calibri"/>
          <w:bCs/>
          <w:szCs w:val="24"/>
          <w:lang w:val="en-GB"/>
        </w:rPr>
        <w:t xml:space="preserve"> </w:t>
      </w:r>
    </w:p>
    <w:p w:rsidR="00575196" w:rsidRPr="00EB1BD3" w:rsidRDefault="00575196" w:rsidP="001F0FC2">
      <w:pPr>
        <w:autoSpaceDE w:val="0"/>
        <w:autoSpaceDN w:val="0"/>
        <w:adjustRightInd w:val="0"/>
        <w:spacing w:line="360" w:lineRule="auto"/>
        <w:rPr>
          <w:rFonts w:ascii="Calibri" w:hAnsi="Calibri" w:cs="Calibri"/>
          <w:bCs/>
          <w:szCs w:val="24"/>
          <w:lang w:val="en-GB"/>
        </w:rPr>
      </w:pPr>
      <w:r>
        <w:rPr>
          <w:rFonts w:ascii="Calibri" w:hAnsi="Calibri" w:cs="Calibri"/>
          <w:bCs/>
          <w:szCs w:val="24"/>
          <w:lang w:val="en-GB"/>
        </w:rPr>
        <w:t>In early breast cancer patients t</w:t>
      </w:r>
      <w:r w:rsidRPr="00EB1BD3">
        <w:rPr>
          <w:rFonts w:ascii="Calibri" w:hAnsi="Calibri" w:cs="Calibri"/>
          <w:bCs/>
          <w:szCs w:val="24"/>
          <w:lang w:val="en-GB"/>
        </w:rPr>
        <w:t>he median disease</w:t>
      </w:r>
      <w:r>
        <w:rPr>
          <w:rFonts w:ascii="Calibri" w:hAnsi="Calibri" w:cs="Calibri"/>
          <w:bCs/>
          <w:szCs w:val="24"/>
          <w:lang w:val="en-GB"/>
        </w:rPr>
        <w:t>-</w:t>
      </w:r>
      <w:r w:rsidRPr="00EB1BD3">
        <w:rPr>
          <w:rFonts w:ascii="Calibri" w:hAnsi="Calibri" w:cs="Calibri"/>
          <w:bCs/>
          <w:szCs w:val="24"/>
          <w:lang w:val="en-GB"/>
        </w:rPr>
        <w:t xml:space="preserve">free survival was 76·3 months and the median overall survival </w:t>
      </w:r>
      <w:r>
        <w:rPr>
          <w:rFonts w:ascii="Calibri" w:hAnsi="Calibri" w:cs="Calibri"/>
          <w:bCs/>
          <w:szCs w:val="24"/>
          <w:lang w:val="en-GB"/>
        </w:rPr>
        <w:t>is</w:t>
      </w:r>
      <w:r w:rsidRPr="00EB1BD3">
        <w:rPr>
          <w:rFonts w:ascii="Calibri" w:hAnsi="Calibri" w:cs="Calibri"/>
          <w:bCs/>
          <w:szCs w:val="24"/>
          <w:lang w:val="en-GB"/>
        </w:rPr>
        <w:t xml:space="preserve"> not yet reached. There was no significant difference in disease</w:t>
      </w:r>
      <w:r>
        <w:rPr>
          <w:rFonts w:ascii="Calibri" w:hAnsi="Calibri" w:cs="Calibri"/>
          <w:bCs/>
          <w:szCs w:val="24"/>
          <w:lang w:val="en-GB"/>
        </w:rPr>
        <w:t>-</w:t>
      </w:r>
      <w:r w:rsidRPr="00EB1BD3">
        <w:rPr>
          <w:rFonts w:ascii="Calibri" w:hAnsi="Calibri" w:cs="Calibri"/>
          <w:bCs/>
          <w:szCs w:val="24"/>
          <w:lang w:val="en-GB"/>
        </w:rPr>
        <w:t xml:space="preserve">free as well as overall survival rate in patients who </w:t>
      </w:r>
      <w:r>
        <w:rPr>
          <w:rFonts w:ascii="Calibri" w:hAnsi="Calibri" w:cs="Calibri"/>
          <w:bCs/>
          <w:szCs w:val="24"/>
          <w:lang w:val="en-GB"/>
        </w:rPr>
        <w:t>started</w:t>
      </w:r>
      <w:r w:rsidRPr="00EB1BD3">
        <w:rPr>
          <w:rFonts w:ascii="Calibri" w:hAnsi="Calibri" w:cs="Calibri"/>
          <w:bCs/>
          <w:szCs w:val="24"/>
          <w:lang w:val="en-GB"/>
        </w:rPr>
        <w:t xml:space="preserve"> chemotherapy during pregnancy compared to those who </w:t>
      </w:r>
      <w:r>
        <w:rPr>
          <w:rFonts w:ascii="Calibri" w:hAnsi="Calibri" w:cs="Calibri"/>
          <w:bCs/>
          <w:szCs w:val="24"/>
          <w:lang w:val="en-GB"/>
        </w:rPr>
        <w:t>started</w:t>
      </w:r>
      <w:r w:rsidRPr="00EB1BD3">
        <w:rPr>
          <w:rFonts w:ascii="Calibri" w:hAnsi="Calibri" w:cs="Calibri"/>
          <w:bCs/>
          <w:szCs w:val="24"/>
          <w:lang w:val="en-GB"/>
        </w:rPr>
        <w:t xml:space="preserve"> chemotherapy after delivery. (Figure 3) The median disease</w:t>
      </w:r>
      <w:r>
        <w:rPr>
          <w:rFonts w:ascii="Calibri" w:hAnsi="Calibri" w:cs="Calibri"/>
          <w:bCs/>
          <w:szCs w:val="24"/>
          <w:lang w:val="en-GB"/>
        </w:rPr>
        <w:t>-</w:t>
      </w:r>
      <w:r w:rsidRPr="00EB1BD3">
        <w:rPr>
          <w:rFonts w:ascii="Calibri" w:hAnsi="Calibri" w:cs="Calibri"/>
          <w:bCs/>
          <w:szCs w:val="24"/>
          <w:lang w:val="en-GB"/>
        </w:rPr>
        <w:t xml:space="preserve">free survival was 70·6 months (95% CI </w:t>
      </w:r>
      <w:r>
        <w:rPr>
          <w:rFonts w:ascii="Calibri" w:hAnsi="Calibri" w:cs="Calibri"/>
          <w:bCs/>
          <w:szCs w:val="24"/>
          <w:lang w:val="en-GB"/>
        </w:rPr>
        <w:t>[</w:t>
      </w:r>
      <w:r w:rsidRPr="00EB1BD3">
        <w:rPr>
          <w:rFonts w:ascii="Calibri" w:hAnsi="Calibri" w:cs="Calibri"/>
          <w:bCs/>
          <w:szCs w:val="24"/>
          <w:lang w:val="en-GB"/>
        </w:rPr>
        <w:t>62·1, 105·5</w:t>
      </w:r>
      <w:r>
        <w:rPr>
          <w:rFonts w:ascii="Calibri" w:hAnsi="Calibri" w:cs="Calibri"/>
          <w:bCs/>
          <w:szCs w:val="24"/>
          <w:lang w:val="en-GB"/>
        </w:rPr>
        <w:t>]</w:t>
      </w:r>
      <w:r w:rsidRPr="00EB1BD3">
        <w:rPr>
          <w:rFonts w:ascii="Calibri" w:hAnsi="Calibri" w:cs="Calibri"/>
          <w:bCs/>
          <w:szCs w:val="24"/>
          <w:lang w:val="en-GB"/>
        </w:rPr>
        <w:t xml:space="preserve">) in </w:t>
      </w:r>
      <w:r>
        <w:rPr>
          <w:rFonts w:ascii="Calibri" w:hAnsi="Calibri" w:cs="Calibri"/>
          <w:bCs/>
          <w:szCs w:val="24"/>
          <w:lang w:val="en-GB"/>
        </w:rPr>
        <w:t>women starting</w:t>
      </w:r>
      <w:r w:rsidRPr="00EB1BD3">
        <w:rPr>
          <w:rFonts w:ascii="Calibri" w:hAnsi="Calibri" w:cs="Calibri"/>
          <w:bCs/>
          <w:szCs w:val="24"/>
          <w:lang w:val="en-GB"/>
        </w:rPr>
        <w:t xml:space="preserve"> chemotherapy </w:t>
      </w:r>
      <w:r>
        <w:rPr>
          <w:rFonts w:ascii="Calibri" w:hAnsi="Calibri" w:cs="Calibri"/>
          <w:bCs/>
          <w:szCs w:val="24"/>
          <w:lang w:val="en-GB"/>
        </w:rPr>
        <w:t>during pregnancy and</w:t>
      </w:r>
      <w:r w:rsidRPr="00EB1BD3">
        <w:rPr>
          <w:rFonts w:ascii="Calibri" w:hAnsi="Calibri" w:cs="Calibri"/>
          <w:bCs/>
          <w:szCs w:val="24"/>
          <w:lang w:val="en-GB"/>
        </w:rPr>
        <w:t xml:space="preserve"> 94.4 months (95% CI </w:t>
      </w:r>
      <w:r>
        <w:rPr>
          <w:rFonts w:ascii="Calibri" w:hAnsi="Calibri" w:cs="Calibri"/>
          <w:bCs/>
          <w:szCs w:val="24"/>
          <w:lang w:val="en-GB"/>
        </w:rPr>
        <w:t>[</w:t>
      </w:r>
      <w:r w:rsidRPr="00EB1BD3">
        <w:rPr>
          <w:rFonts w:ascii="Calibri" w:hAnsi="Calibri" w:cs="Calibri"/>
          <w:bCs/>
          <w:szCs w:val="24"/>
          <w:lang w:val="en-GB"/>
        </w:rPr>
        <w:t>64.4, +∞</w:t>
      </w:r>
      <w:r>
        <w:rPr>
          <w:rFonts w:ascii="Calibri" w:hAnsi="Calibri" w:cs="Calibri"/>
          <w:bCs/>
          <w:szCs w:val="24"/>
          <w:lang w:val="en-GB"/>
        </w:rPr>
        <w:t>]</w:t>
      </w:r>
      <w:r w:rsidRPr="00EB1BD3">
        <w:rPr>
          <w:rFonts w:ascii="Calibri" w:hAnsi="Calibri" w:cs="Calibri"/>
          <w:bCs/>
          <w:szCs w:val="24"/>
          <w:lang w:val="en-GB"/>
        </w:rPr>
        <w:t xml:space="preserve">) in </w:t>
      </w:r>
      <w:r>
        <w:rPr>
          <w:rFonts w:ascii="Calibri" w:hAnsi="Calibri" w:cs="Calibri"/>
          <w:bCs/>
          <w:szCs w:val="24"/>
          <w:lang w:val="en-GB"/>
        </w:rPr>
        <w:t>women starting</w:t>
      </w:r>
      <w:r w:rsidRPr="00EB1BD3">
        <w:rPr>
          <w:rFonts w:ascii="Calibri" w:hAnsi="Calibri" w:cs="Calibri"/>
          <w:bCs/>
          <w:szCs w:val="24"/>
          <w:lang w:val="en-GB"/>
        </w:rPr>
        <w:t xml:space="preserve"> chemotherapy after delivery</w:t>
      </w:r>
      <w:r>
        <w:rPr>
          <w:rFonts w:ascii="Calibri" w:hAnsi="Calibri" w:cs="Calibri"/>
          <w:bCs/>
          <w:szCs w:val="24"/>
          <w:lang w:val="en-GB"/>
        </w:rPr>
        <w:t xml:space="preserve"> (unadjusted HR 1</w:t>
      </w:r>
      <w:r w:rsidRPr="00EB1BD3">
        <w:rPr>
          <w:rFonts w:ascii="Calibri" w:hAnsi="Calibri" w:cs="Calibri"/>
          <w:bCs/>
          <w:szCs w:val="24"/>
          <w:lang w:val="en-GB"/>
        </w:rPr>
        <w:t>·</w:t>
      </w:r>
      <w:r>
        <w:rPr>
          <w:rFonts w:ascii="Calibri" w:hAnsi="Calibri" w:cs="Calibri"/>
          <w:bCs/>
          <w:szCs w:val="24"/>
          <w:lang w:val="en-GB"/>
        </w:rPr>
        <w:t>13; [95%CI 0</w:t>
      </w:r>
      <w:r w:rsidRPr="00EB1BD3">
        <w:rPr>
          <w:rFonts w:ascii="Calibri" w:hAnsi="Calibri" w:cs="Calibri"/>
          <w:bCs/>
          <w:szCs w:val="24"/>
          <w:lang w:val="en-GB"/>
        </w:rPr>
        <w:t>·</w:t>
      </w:r>
      <w:r w:rsidRPr="001F0FC2">
        <w:rPr>
          <w:rFonts w:ascii="Calibri" w:hAnsi="Calibri" w:cs="Calibri"/>
          <w:bCs/>
          <w:szCs w:val="24"/>
          <w:lang w:val="en-GB"/>
        </w:rPr>
        <w:t>761</w:t>
      </w:r>
      <w:r>
        <w:rPr>
          <w:rFonts w:ascii="Calibri" w:hAnsi="Calibri" w:cs="Calibri"/>
          <w:bCs/>
          <w:szCs w:val="24"/>
          <w:lang w:val="en-GB"/>
        </w:rPr>
        <w:t>-</w:t>
      </w:r>
      <w:r w:rsidRPr="001F0FC2">
        <w:rPr>
          <w:rFonts w:ascii="Calibri" w:hAnsi="Calibri" w:cs="Calibri"/>
          <w:bCs/>
          <w:szCs w:val="24"/>
          <w:lang w:val="en-GB"/>
        </w:rPr>
        <w:t xml:space="preserve"> 1</w:t>
      </w:r>
      <w:r w:rsidRPr="00EB1BD3">
        <w:rPr>
          <w:rFonts w:ascii="Calibri" w:hAnsi="Calibri" w:cs="Calibri"/>
          <w:bCs/>
          <w:szCs w:val="24"/>
          <w:lang w:val="en-GB"/>
        </w:rPr>
        <w:t>·</w:t>
      </w:r>
      <w:r w:rsidRPr="001F0FC2">
        <w:rPr>
          <w:rFonts w:ascii="Calibri" w:hAnsi="Calibri" w:cs="Calibri"/>
          <w:bCs/>
          <w:szCs w:val="24"/>
          <w:lang w:val="en-GB"/>
        </w:rPr>
        <w:t>69</w:t>
      </w:r>
      <w:r>
        <w:rPr>
          <w:rFonts w:ascii="Calibri" w:hAnsi="Calibri" w:cs="Calibri"/>
          <w:bCs/>
          <w:szCs w:val="24"/>
          <w:lang w:val="en-GB"/>
        </w:rPr>
        <w:t>] p=0</w:t>
      </w:r>
      <w:r w:rsidRPr="00EB1BD3">
        <w:rPr>
          <w:rFonts w:ascii="Calibri" w:hAnsi="Calibri" w:cs="Calibri"/>
          <w:bCs/>
          <w:szCs w:val="24"/>
          <w:lang w:val="en-GB"/>
        </w:rPr>
        <w:t>·</w:t>
      </w:r>
      <w:r>
        <w:rPr>
          <w:rFonts w:ascii="Calibri" w:hAnsi="Calibri" w:cs="Calibri"/>
          <w:bCs/>
          <w:szCs w:val="24"/>
          <w:lang w:val="en-GB"/>
        </w:rPr>
        <w:t>539)</w:t>
      </w:r>
      <w:r w:rsidRPr="00EB1BD3">
        <w:rPr>
          <w:rFonts w:ascii="Calibri" w:hAnsi="Calibri" w:cs="Calibri"/>
          <w:bCs/>
          <w:szCs w:val="24"/>
          <w:lang w:val="en-GB"/>
        </w:rPr>
        <w:t>.</w:t>
      </w:r>
      <w:r>
        <w:rPr>
          <w:rFonts w:ascii="Calibri" w:hAnsi="Calibri" w:cs="Calibri"/>
          <w:bCs/>
          <w:szCs w:val="24"/>
          <w:lang w:val="en-GB"/>
        </w:rPr>
        <w:t xml:space="preserve"> </w:t>
      </w:r>
      <w:r w:rsidRPr="001F0FC2">
        <w:rPr>
          <w:rFonts w:ascii="Calibri" w:hAnsi="Calibri" w:cs="Calibri"/>
          <w:bCs/>
          <w:szCs w:val="24"/>
          <w:lang w:val="en-GB"/>
        </w:rPr>
        <w:t>Regression analysis</w:t>
      </w:r>
      <w:r>
        <w:rPr>
          <w:rFonts w:ascii="Calibri" w:hAnsi="Calibri" w:cs="Calibri"/>
          <w:bCs/>
          <w:szCs w:val="24"/>
          <w:lang w:val="en-GB"/>
        </w:rPr>
        <w:t xml:space="preserve"> </w:t>
      </w:r>
      <w:r w:rsidRPr="001F0FC2">
        <w:rPr>
          <w:rFonts w:ascii="Calibri" w:hAnsi="Calibri" w:cs="Calibri"/>
          <w:bCs/>
          <w:szCs w:val="24"/>
          <w:lang w:val="en-GB"/>
        </w:rPr>
        <w:t xml:space="preserve">of </w:t>
      </w:r>
      <w:r>
        <w:rPr>
          <w:rFonts w:ascii="Calibri" w:hAnsi="Calibri" w:cs="Calibri"/>
          <w:bCs/>
          <w:szCs w:val="24"/>
          <w:lang w:val="en-GB"/>
        </w:rPr>
        <w:t>prognostic</w:t>
      </w:r>
      <w:r w:rsidRPr="00FE694E">
        <w:rPr>
          <w:rFonts w:ascii="Calibri" w:hAnsi="Calibri" w:cs="Calibri"/>
          <w:bCs/>
          <w:szCs w:val="24"/>
          <w:lang w:val="en-GB"/>
        </w:rPr>
        <w:t xml:space="preserve"> variables </w:t>
      </w:r>
      <w:r>
        <w:rPr>
          <w:rFonts w:ascii="Calibri" w:hAnsi="Calibri" w:cs="Calibri"/>
          <w:bCs/>
          <w:szCs w:val="24"/>
          <w:lang w:val="en-GB"/>
        </w:rPr>
        <w:t xml:space="preserve">(age, T-stadium, nodal status, hormone receptor status) and application of chemotherapy during pregnancy </w:t>
      </w:r>
      <w:r w:rsidRPr="00FE694E">
        <w:rPr>
          <w:rFonts w:ascii="Calibri" w:hAnsi="Calibri" w:cs="Calibri"/>
          <w:bCs/>
          <w:szCs w:val="24"/>
          <w:lang w:val="en-GB"/>
        </w:rPr>
        <w:t>confi</w:t>
      </w:r>
      <w:r w:rsidRPr="001F0FC2">
        <w:rPr>
          <w:rFonts w:ascii="Calibri" w:hAnsi="Calibri" w:cs="Calibri"/>
          <w:bCs/>
          <w:szCs w:val="24"/>
          <w:lang w:val="en-GB"/>
        </w:rPr>
        <w:t xml:space="preserve">rmed that </w:t>
      </w:r>
      <w:r>
        <w:rPr>
          <w:rFonts w:ascii="Calibri" w:hAnsi="Calibri" w:cs="Calibri"/>
          <w:bCs/>
          <w:szCs w:val="24"/>
          <w:lang w:val="en-GB"/>
        </w:rPr>
        <w:t>tumour stadium and nodal-status but not chemotherapy application during pregnancy</w:t>
      </w:r>
      <w:r w:rsidRPr="001F0FC2">
        <w:rPr>
          <w:rFonts w:ascii="Calibri" w:hAnsi="Calibri" w:cs="Calibri"/>
          <w:bCs/>
          <w:szCs w:val="24"/>
          <w:lang w:val="en-GB"/>
        </w:rPr>
        <w:t xml:space="preserve"> significantly affect</w:t>
      </w:r>
      <w:r>
        <w:rPr>
          <w:rFonts w:ascii="Calibri" w:hAnsi="Calibri" w:cs="Calibri"/>
          <w:bCs/>
          <w:szCs w:val="24"/>
          <w:lang w:val="en-GB"/>
        </w:rPr>
        <w:t>ed disease</w:t>
      </w:r>
      <w:r w:rsidRPr="001F0FC2">
        <w:rPr>
          <w:rFonts w:ascii="Calibri" w:hAnsi="Calibri" w:cs="Calibri"/>
          <w:bCs/>
          <w:szCs w:val="24"/>
          <w:lang w:val="en-GB"/>
        </w:rPr>
        <w:t xml:space="preserve">-free (adjusted HR </w:t>
      </w:r>
      <w:r>
        <w:rPr>
          <w:rFonts w:ascii="Calibri" w:hAnsi="Calibri" w:cs="Calibri"/>
          <w:bCs/>
          <w:szCs w:val="24"/>
          <w:lang w:val="en-GB"/>
        </w:rPr>
        <w:t xml:space="preserve">for chemotherapy </w:t>
      </w:r>
      <w:r w:rsidRPr="001F0FC2">
        <w:rPr>
          <w:rFonts w:ascii="Calibri" w:hAnsi="Calibri" w:cs="Calibri"/>
          <w:bCs/>
          <w:szCs w:val="24"/>
          <w:lang w:val="en-GB"/>
        </w:rPr>
        <w:t>0</w:t>
      </w:r>
      <w:r w:rsidRPr="00EB1BD3">
        <w:rPr>
          <w:rFonts w:ascii="Calibri" w:hAnsi="Calibri" w:cs="Calibri"/>
          <w:bCs/>
          <w:szCs w:val="24"/>
          <w:lang w:val="en-GB"/>
        </w:rPr>
        <w:t>·</w:t>
      </w:r>
      <w:r>
        <w:rPr>
          <w:rFonts w:ascii="Calibri" w:hAnsi="Calibri" w:cs="Calibri"/>
          <w:bCs/>
          <w:szCs w:val="24"/>
          <w:lang w:val="en-GB"/>
        </w:rPr>
        <w:t>7</w:t>
      </w:r>
      <w:r w:rsidRPr="001F0FC2">
        <w:rPr>
          <w:rFonts w:ascii="Calibri" w:hAnsi="Calibri" w:cs="Calibri"/>
          <w:bCs/>
          <w:szCs w:val="24"/>
          <w:lang w:val="en-GB"/>
        </w:rPr>
        <w:t>8</w:t>
      </w:r>
      <w:r>
        <w:rPr>
          <w:rFonts w:ascii="Calibri" w:hAnsi="Calibri" w:cs="Calibri"/>
          <w:bCs/>
          <w:szCs w:val="24"/>
          <w:lang w:val="en-GB"/>
        </w:rPr>
        <w:t>4</w:t>
      </w:r>
      <w:r w:rsidRPr="001F0FC2">
        <w:rPr>
          <w:rFonts w:ascii="Calibri" w:hAnsi="Calibri" w:cs="Calibri"/>
          <w:bCs/>
          <w:szCs w:val="24"/>
          <w:lang w:val="en-GB"/>
        </w:rPr>
        <w:t>, p=0</w:t>
      </w:r>
      <w:r w:rsidRPr="00EB1BD3">
        <w:rPr>
          <w:rFonts w:ascii="Calibri" w:hAnsi="Calibri" w:cs="Calibri"/>
          <w:bCs/>
          <w:szCs w:val="24"/>
          <w:lang w:val="en-GB"/>
        </w:rPr>
        <w:t>·</w:t>
      </w:r>
      <w:r>
        <w:rPr>
          <w:rFonts w:ascii="Calibri" w:hAnsi="Calibri" w:cs="Calibri"/>
          <w:bCs/>
          <w:szCs w:val="24"/>
          <w:lang w:val="en-GB"/>
        </w:rPr>
        <w:t>278</w:t>
      </w:r>
      <w:r w:rsidRPr="001F0FC2">
        <w:rPr>
          <w:rFonts w:ascii="Calibri" w:hAnsi="Calibri" w:cs="Calibri"/>
          <w:bCs/>
          <w:szCs w:val="24"/>
          <w:lang w:val="en-GB"/>
        </w:rPr>
        <w:t>)</w:t>
      </w:r>
      <w:r>
        <w:rPr>
          <w:rFonts w:ascii="Calibri" w:hAnsi="Calibri" w:cs="Calibri"/>
          <w:bCs/>
          <w:szCs w:val="24"/>
          <w:lang w:val="en-GB"/>
        </w:rPr>
        <w:t xml:space="preserve"> and overall survival </w:t>
      </w:r>
      <w:r w:rsidRPr="00687186">
        <w:rPr>
          <w:rFonts w:ascii="Calibri" w:hAnsi="Calibri" w:cs="Calibri"/>
          <w:bCs/>
          <w:szCs w:val="24"/>
          <w:lang w:val="en-GB"/>
        </w:rPr>
        <w:t xml:space="preserve">(adjusted HR </w:t>
      </w:r>
      <w:r>
        <w:rPr>
          <w:rFonts w:ascii="Calibri" w:hAnsi="Calibri" w:cs="Calibri"/>
          <w:bCs/>
          <w:szCs w:val="24"/>
          <w:lang w:val="en-GB"/>
        </w:rPr>
        <w:t xml:space="preserve">for chemotherapy </w:t>
      </w:r>
      <w:r w:rsidRPr="00687186">
        <w:rPr>
          <w:rFonts w:ascii="Calibri" w:hAnsi="Calibri" w:cs="Calibri"/>
          <w:bCs/>
          <w:szCs w:val="24"/>
          <w:lang w:val="en-GB"/>
        </w:rPr>
        <w:t>0</w:t>
      </w:r>
      <w:r w:rsidRPr="00EB1BD3">
        <w:rPr>
          <w:rFonts w:ascii="Calibri" w:hAnsi="Calibri" w:cs="Calibri"/>
          <w:bCs/>
          <w:szCs w:val="24"/>
          <w:lang w:val="en-GB"/>
        </w:rPr>
        <w:t>·</w:t>
      </w:r>
      <w:r>
        <w:rPr>
          <w:rFonts w:ascii="Calibri" w:hAnsi="Calibri" w:cs="Calibri"/>
          <w:bCs/>
          <w:szCs w:val="24"/>
          <w:lang w:val="en-GB"/>
        </w:rPr>
        <w:t>864</w:t>
      </w:r>
      <w:r w:rsidRPr="001F0FC2">
        <w:rPr>
          <w:rFonts w:ascii="Calibri" w:hAnsi="Calibri" w:cs="Calibri"/>
          <w:bCs/>
          <w:szCs w:val="24"/>
          <w:lang w:val="en-GB"/>
        </w:rPr>
        <w:t>, p=0</w:t>
      </w:r>
      <w:r w:rsidRPr="00EB1BD3">
        <w:rPr>
          <w:rFonts w:ascii="Calibri" w:hAnsi="Calibri" w:cs="Calibri"/>
          <w:bCs/>
          <w:szCs w:val="24"/>
          <w:lang w:val="en-GB"/>
        </w:rPr>
        <w:t>·</w:t>
      </w:r>
      <w:r>
        <w:rPr>
          <w:rFonts w:ascii="Calibri" w:hAnsi="Calibri" w:cs="Calibri"/>
          <w:bCs/>
          <w:szCs w:val="24"/>
          <w:lang w:val="en-GB"/>
        </w:rPr>
        <w:t>656</w:t>
      </w:r>
      <w:r w:rsidRPr="00687186">
        <w:rPr>
          <w:rFonts w:ascii="Calibri" w:hAnsi="Calibri" w:cs="Calibri"/>
          <w:bCs/>
          <w:szCs w:val="24"/>
          <w:lang w:val="en-GB"/>
        </w:rPr>
        <w:t>)</w:t>
      </w:r>
      <w:r>
        <w:rPr>
          <w:rFonts w:ascii="Calibri" w:hAnsi="Calibri" w:cs="Calibri"/>
          <w:bCs/>
          <w:szCs w:val="24"/>
          <w:lang w:val="en-GB"/>
        </w:rPr>
        <w:t xml:space="preserve"> (Table 4).</w:t>
      </w:r>
    </w:p>
    <w:p w:rsidR="00575196" w:rsidRPr="00B7030D" w:rsidRDefault="00575196" w:rsidP="00B8376C">
      <w:pPr>
        <w:autoSpaceDE w:val="0"/>
        <w:autoSpaceDN w:val="0"/>
        <w:adjustRightInd w:val="0"/>
        <w:spacing w:line="360" w:lineRule="auto"/>
        <w:jc w:val="both"/>
        <w:outlineLvl w:val="4"/>
        <w:rPr>
          <w:rFonts w:ascii="Calibri" w:hAnsi="Calibri" w:cs="Calibri"/>
          <w:b/>
          <w:bCs/>
          <w:sz w:val="28"/>
          <w:szCs w:val="28"/>
          <w:lang w:val="en-GB"/>
        </w:rPr>
      </w:pPr>
      <w:r w:rsidRPr="00EB1BD3">
        <w:rPr>
          <w:rFonts w:ascii="Calibri" w:hAnsi="Calibri" w:cs="Calibri"/>
          <w:bCs/>
          <w:szCs w:val="24"/>
          <w:lang w:val="en-GB"/>
        </w:rPr>
        <w:br w:type="page"/>
      </w:r>
      <w:r w:rsidRPr="00B7030D">
        <w:rPr>
          <w:rFonts w:ascii="Calibri" w:hAnsi="Calibri" w:cs="Calibri"/>
          <w:b/>
          <w:bCs/>
          <w:sz w:val="28"/>
          <w:szCs w:val="28"/>
          <w:lang w:val="en-GB"/>
        </w:rPr>
        <w:t>Discussion</w:t>
      </w:r>
    </w:p>
    <w:p w:rsidR="00575196" w:rsidRPr="00EB1BD3" w:rsidRDefault="00575196" w:rsidP="00B8376C">
      <w:pPr>
        <w:autoSpaceDE w:val="0"/>
        <w:autoSpaceDN w:val="0"/>
        <w:adjustRightInd w:val="0"/>
        <w:spacing w:line="360" w:lineRule="auto"/>
        <w:jc w:val="both"/>
        <w:outlineLvl w:val="4"/>
        <w:rPr>
          <w:rFonts w:ascii="Calibri" w:hAnsi="Calibri" w:cs="Calibri"/>
          <w:bCs/>
          <w:szCs w:val="24"/>
          <w:lang w:val="en-GB"/>
        </w:rPr>
      </w:pPr>
      <w:r>
        <w:rPr>
          <w:rFonts w:ascii="Calibri" w:hAnsi="Calibri" w:cs="Calibri"/>
          <w:bCs/>
          <w:szCs w:val="24"/>
          <w:lang w:val="en-GB"/>
        </w:rPr>
        <w:t xml:space="preserve">This is </w:t>
      </w:r>
      <w:r w:rsidRPr="00EB1BD3">
        <w:rPr>
          <w:rFonts w:ascii="Calibri" w:hAnsi="Calibri" w:cs="Calibri"/>
          <w:bCs/>
          <w:szCs w:val="24"/>
          <w:lang w:val="en-GB"/>
        </w:rPr>
        <w:t xml:space="preserve">the largest prospective data collection </w:t>
      </w:r>
      <w:r>
        <w:rPr>
          <w:rFonts w:ascii="Calibri" w:hAnsi="Calibri" w:cs="Calibri"/>
          <w:bCs/>
          <w:szCs w:val="24"/>
          <w:lang w:val="en-GB"/>
        </w:rPr>
        <w:t xml:space="preserve">based </w:t>
      </w:r>
      <w:r w:rsidRPr="00EB1BD3">
        <w:rPr>
          <w:rFonts w:ascii="Calibri" w:hAnsi="Calibri" w:cs="Calibri"/>
          <w:bCs/>
          <w:szCs w:val="24"/>
          <w:lang w:val="en-GB"/>
        </w:rPr>
        <w:t xml:space="preserve">on </w:t>
      </w:r>
      <w:r>
        <w:rPr>
          <w:rFonts w:ascii="Calibri" w:hAnsi="Calibri" w:cs="Calibri"/>
          <w:bCs/>
          <w:szCs w:val="24"/>
          <w:lang w:val="en-GB"/>
        </w:rPr>
        <w:t xml:space="preserve">455 </w:t>
      </w:r>
      <w:r w:rsidRPr="00EB1BD3">
        <w:rPr>
          <w:rFonts w:ascii="Calibri" w:hAnsi="Calibri" w:cs="Calibri"/>
          <w:bCs/>
          <w:szCs w:val="24"/>
          <w:lang w:val="en-GB"/>
        </w:rPr>
        <w:t xml:space="preserve">patients with breast cancer </w:t>
      </w:r>
      <w:r>
        <w:rPr>
          <w:rFonts w:ascii="Calibri" w:hAnsi="Calibri" w:cs="Calibri"/>
          <w:bCs/>
          <w:szCs w:val="24"/>
          <w:lang w:val="en-GB"/>
        </w:rPr>
        <w:t xml:space="preserve">diagnosed </w:t>
      </w:r>
      <w:r w:rsidRPr="00EB1BD3">
        <w:rPr>
          <w:rFonts w:ascii="Calibri" w:hAnsi="Calibri" w:cs="Calibri"/>
          <w:bCs/>
          <w:szCs w:val="24"/>
          <w:lang w:val="en-GB"/>
        </w:rPr>
        <w:t>during pregnancy</w:t>
      </w:r>
      <w:r>
        <w:rPr>
          <w:rFonts w:ascii="Calibri" w:hAnsi="Calibri" w:cs="Calibri"/>
          <w:bCs/>
          <w:szCs w:val="24"/>
          <w:lang w:val="en-GB"/>
        </w:rPr>
        <w:t xml:space="preserve">. We did not include patients with diagnosis of breast cancer within one year after </w:t>
      </w:r>
      <w:r w:rsidR="005F187E">
        <w:rPr>
          <w:rFonts w:ascii="Calibri" w:hAnsi="Calibri" w:cs="Calibri"/>
          <w:bCs/>
          <w:szCs w:val="24"/>
          <w:lang w:val="en-GB"/>
        </w:rPr>
        <w:t xml:space="preserve">the end </w:t>
      </w:r>
      <w:r>
        <w:rPr>
          <w:rFonts w:ascii="Calibri" w:hAnsi="Calibri" w:cs="Calibri"/>
          <w:bCs/>
          <w:szCs w:val="24"/>
          <w:lang w:val="en-GB"/>
        </w:rPr>
        <w:t>of pregnancy as we wanted to address specific clinical challenges related to the exposure of treatment to the pregnant women and the foetus. Breast cancer diagnosed within the year following delivery has been reported to be more aggressive than disease without time relationship to pregnancy but can be treated according to standard recommendations</w:t>
      </w:r>
      <w:r w:rsidRPr="00EB1BD3">
        <w:rPr>
          <w:rFonts w:ascii="Calibri" w:hAnsi="Calibri" w:cs="Calibri"/>
          <w:bCs/>
          <w:szCs w:val="24"/>
          <w:lang w:val="en-GB"/>
        </w:rPr>
        <w:t>.</w:t>
      </w:r>
      <w:r w:rsidRPr="001A5982">
        <w:rPr>
          <w:rFonts w:ascii="Calibri" w:hAnsi="Calibri" w:cs="Calibri"/>
          <w:bCs/>
          <w:szCs w:val="24"/>
          <w:vertAlign w:val="superscript"/>
          <w:lang w:val="en-GB"/>
        </w:rPr>
        <w:t>1</w:t>
      </w:r>
      <w:r w:rsidRPr="00EB1BD3">
        <w:rPr>
          <w:rFonts w:ascii="Calibri" w:hAnsi="Calibri" w:cs="Calibri"/>
          <w:bCs/>
          <w:szCs w:val="24"/>
          <w:lang w:val="en-GB"/>
        </w:rPr>
        <w:t xml:space="preserve"> </w:t>
      </w:r>
    </w:p>
    <w:p w:rsidR="00575196" w:rsidRPr="00827E03" w:rsidRDefault="00575196" w:rsidP="003B5A16">
      <w:pPr>
        <w:autoSpaceDE w:val="0"/>
        <w:autoSpaceDN w:val="0"/>
        <w:adjustRightInd w:val="0"/>
        <w:spacing w:line="360" w:lineRule="auto"/>
        <w:jc w:val="both"/>
        <w:outlineLvl w:val="4"/>
        <w:rPr>
          <w:rFonts w:ascii="Calibri" w:hAnsi="Calibri" w:cs="Calibri"/>
          <w:b/>
          <w:bCs/>
          <w:szCs w:val="24"/>
          <w:lang w:val="en-GB"/>
        </w:rPr>
      </w:pPr>
      <w:r>
        <w:rPr>
          <w:rFonts w:ascii="Calibri" w:hAnsi="Calibri" w:cs="Calibri"/>
          <w:bCs/>
          <w:szCs w:val="24"/>
          <w:lang w:val="en-GB"/>
        </w:rPr>
        <w:t>Our study shows that</w:t>
      </w:r>
      <w:r w:rsidRPr="00EB1BD3">
        <w:rPr>
          <w:rFonts w:ascii="Calibri" w:hAnsi="Calibri" w:cs="Calibri"/>
          <w:bCs/>
          <w:szCs w:val="24"/>
          <w:lang w:val="en-GB"/>
        </w:rPr>
        <w:t xml:space="preserve"> women </w:t>
      </w:r>
      <w:r>
        <w:rPr>
          <w:rFonts w:ascii="Calibri" w:hAnsi="Calibri" w:cs="Calibri"/>
          <w:bCs/>
          <w:szCs w:val="24"/>
          <w:lang w:val="en-GB"/>
        </w:rPr>
        <w:t xml:space="preserve">with BCP </w:t>
      </w:r>
      <w:r w:rsidRPr="00EB1BD3">
        <w:rPr>
          <w:rFonts w:ascii="Calibri" w:hAnsi="Calibri" w:cs="Calibri"/>
          <w:bCs/>
          <w:szCs w:val="24"/>
          <w:lang w:val="en-GB"/>
        </w:rPr>
        <w:t>tend to be delivered preterm, 49·</w:t>
      </w:r>
      <w:r>
        <w:rPr>
          <w:rFonts w:ascii="Calibri" w:hAnsi="Calibri" w:cs="Calibri"/>
          <w:bCs/>
          <w:szCs w:val="24"/>
          <w:lang w:val="en-GB"/>
        </w:rPr>
        <w:t>6</w:t>
      </w:r>
      <w:r w:rsidRPr="00EB1BD3">
        <w:rPr>
          <w:rFonts w:ascii="Calibri" w:hAnsi="Calibri" w:cs="Calibri"/>
          <w:bCs/>
          <w:szCs w:val="24"/>
          <w:lang w:val="en-GB"/>
        </w:rPr>
        <w:t xml:space="preserve">% </w:t>
      </w:r>
      <w:r>
        <w:rPr>
          <w:rFonts w:ascii="Calibri" w:hAnsi="Calibri" w:cs="Calibri"/>
          <w:bCs/>
          <w:szCs w:val="24"/>
          <w:lang w:val="en-GB"/>
        </w:rPr>
        <w:t xml:space="preserve">before completing the </w:t>
      </w:r>
      <w:r w:rsidRPr="00EB1BD3">
        <w:rPr>
          <w:rFonts w:ascii="Calibri" w:hAnsi="Calibri" w:cs="Calibri"/>
          <w:bCs/>
          <w:szCs w:val="24"/>
          <w:lang w:val="en-GB"/>
        </w:rPr>
        <w:t>&lt;37</w:t>
      </w:r>
      <w:r w:rsidRPr="00EB1BD3">
        <w:rPr>
          <w:rFonts w:ascii="Calibri" w:hAnsi="Calibri" w:cs="Calibri"/>
          <w:bCs/>
          <w:szCs w:val="24"/>
          <w:vertAlign w:val="superscript"/>
          <w:lang w:val="en-GB"/>
        </w:rPr>
        <w:t>th</w:t>
      </w:r>
      <w:r>
        <w:rPr>
          <w:rFonts w:ascii="Calibri" w:hAnsi="Calibri" w:cs="Calibri"/>
          <w:bCs/>
          <w:szCs w:val="24"/>
          <w:lang w:val="en-GB"/>
        </w:rPr>
        <w:t xml:space="preserve"> week</w:t>
      </w:r>
      <w:r w:rsidR="00821F7F">
        <w:rPr>
          <w:rFonts w:ascii="Calibri" w:hAnsi="Calibri" w:cs="Calibri"/>
          <w:bCs/>
          <w:szCs w:val="24"/>
          <w:lang w:val="en-GB"/>
        </w:rPr>
        <w:t xml:space="preserve"> (general definition of prematurity)</w:t>
      </w:r>
      <w:r>
        <w:rPr>
          <w:rFonts w:ascii="Calibri" w:hAnsi="Calibri" w:cs="Calibri"/>
          <w:bCs/>
          <w:szCs w:val="24"/>
          <w:lang w:val="en-GB"/>
        </w:rPr>
        <w:t xml:space="preserve"> and</w:t>
      </w:r>
      <w:r w:rsidRPr="00EB1BD3">
        <w:rPr>
          <w:rFonts w:ascii="Calibri" w:hAnsi="Calibri" w:cs="Calibri"/>
          <w:bCs/>
          <w:szCs w:val="24"/>
          <w:lang w:val="en-GB"/>
        </w:rPr>
        <w:t xml:space="preserve"> 22·8% before 35</w:t>
      </w:r>
      <w:r w:rsidRPr="00EB1BD3">
        <w:rPr>
          <w:rFonts w:ascii="Calibri" w:hAnsi="Calibri" w:cs="Calibri"/>
          <w:bCs/>
          <w:szCs w:val="24"/>
          <w:vertAlign w:val="superscript"/>
          <w:lang w:val="en-GB"/>
        </w:rPr>
        <w:t>th</w:t>
      </w:r>
      <w:r w:rsidRPr="00EB1BD3">
        <w:rPr>
          <w:rFonts w:ascii="Calibri" w:hAnsi="Calibri" w:cs="Calibri"/>
          <w:bCs/>
          <w:szCs w:val="24"/>
          <w:lang w:val="en-GB"/>
        </w:rPr>
        <w:t xml:space="preserve"> week</w:t>
      </w:r>
      <w:r w:rsidR="00821F7F">
        <w:rPr>
          <w:rFonts w:ascii="Calibri" w:hAnsi="Calibri" w:cs="Calibri"/>
          <w:bCs/>
          <w:szCs w:val="24"/>
          <w:lang w:val="en-GB"/>
        </w:rPr>
        <w:t xml:space="preserve"> (according to guidelines for BCP)</w:t>
      </w:r>
      <w:r w:rsidRPr="00EB1BD3">
        <w:rPr>
          <w:rFonts w:ascii="Calibri" w:hAnsi="Calibri" w:cs="Calibri"/>
          <w:bCs/>
          <w:szCs w:val="24"/>
          <w:lang w:val="en-GB"/>
        </w:rPr>
        <w:t xml:space="preserve">. </w:t>
      </w:r>
      <w:r>
        <w:rPr>
          <w:rFonts w:ascii="Calibri" w:hAnsi="Calibri" w:cs="Calibri"/>
          <w:bCs/>
          <w:szCs w:val="24"/>
          <w:lang w:val="en-GB"/>
        </w:rPr>
        <w:t>This is lower than the rate reported previously in an unselected cancer in pregnancy population.</w:t>
      </w:r>
      <w:r w:rsidRPr="00EB1BD3">
        <w:rPr>
          <w:rStyle w:val="Eindnootmarkering"/>
          <w:rFonts w:ascii="Calibri" w:hAnsi="Calibri" w:cs="Calibri"/>
          <w:bCs/>
          <w:szCs w:val="24"/>
          <w:lang w:val="en-GB"/>
        </w:rPr>
        <w:endnoteReference w:id="11"/>
      </w:r>
      <w:r>
        <w:rPr>
          <w:rFonts w:ascii="Calibri" w:hAnsi="Calibri" w:cs="Calibri"/>
          <w:bCs/>
          <w:szCs w:val="24"/>
          <w:lang w:val="en-GB"/>
        </w:rPr>
        <w:t xml:space="preserve"> It is higher than expected in the group receiving chemotherapy during pregnancy, because it is advised to treat until completed 35</w:t>
      </w:r>
      <w:r w:rsidRPr="00557EF1">
        <w:rPr>
          <w:rFonts w:ascii="Calibri" w:hAnsi="Calibri" w:cs="Calibri"/>
          <w:bCs/>
          <w:szCs w:val="24"/>
          <w:vertAlign w:val="superscript"/>
          <w:lang w:val="en-GB"/>
        </w:rPr>
        <w:t>th</w:t>
      </w:r>
      <w:r>
        <w:rPr>
          <w:rFonts w:ascii="Calibri" w:hAnsi="Calibri" w:cs="Calibri"/>
          <w:bCs/>
          <w:szCs w:val="24"/>
          <w:lang w:val="en-GB"/>
        </w:rPr>
        <w:t xml:space="preserve"> week to </w:t>
      </w:r>
      <w:r w:rsidRPr="00EB1BD3">
        <w:rPr>
          <w:rFonts w:ascii="Calibri" w:hAnsi="Calibri" w:cs="Calibri"/>
          <w:bCs/>
          <w:szCs w:val="24"/>
          <w:lang w:val="en-GB"/>
        </w:rPr>
        <w:t>allow for a pause prior to delivery.</w:t>
      </w:r>
      <w:r w:rsidRPr="00EB1BD3">
        <w:rPr>
          <w:rStyle w:val="Eindnootmarkering"/>
          <w:rFonts w:ascii="Calibri" w:hAnsi="Calibri" w:cs="Calibri"/>
          <w:bCs/>
          <w:szCs w:val="24"/>
          <w:lang w:val="en-GB"/>
        </w:rPr>
        <w:endnoteReference w:id="12"/>
      </w:r>
      <w:r w:rsidRPr="00EB1BD3">
        <w:rPr>
          <w:rFonts w:ascii="Calibri" w:hAnsi="Calibri" w:cs="Calibri"/>
          <w:bCs/>
          <w:szCs w:val="24"/>
          <w:lang w:val="en-GB"/>
        </w:rPr>
        <w:t xml:space="preserve">  However, we observe</w:t>
      </w:r>
      <w:r>
        <w:rPr>
          <w:rFonts w:ascii="Calibri" w:hAnsi="Calibri" w:cs="Calibri"/>
          <w:bCs/>
          <w:szCs w:val="24"/>
          <w:lang w:val="en-GB"/>
        </w:rPr>
        <w:t xml:space="preserve"> a trend for</w:t>
      </w:r>
      <w:r w:rsidRPr="00EB1BD3">
        <w:rPr>
          <w:rFonts w:ascii="Calibri" w:hAnsi="Calibri" w:cs="Calibri"/>
          <w:bCs/>
          <w:szCs w:val="24"/>
          <w:lang w:val="en-GB"/>
        </w:rPr>
        <w:t xml:space="preserve"> fewer preterm deliveries over time. </w:t>
      </w:r>
      <w:r>
        <w:rPr>
          <w:rFonts w:ascii="Calibri" w:hAnsi="Calibri" w:cs="Calibri"/>
          <w:bCs/>
          <w:szCs w:val="24"/>
          <w:lang w:val="en-GB"/>
        </w:rPr>
        <w:t xml:space="preserve">An increased awareness of the possibility to give chemotherapy during pregnancy may explain this observation. </w:t>
      </w:r>
      <w:r w:rsidRPr="00EB1BD3">
        <w:rPr>
          <w:rFonts w:ascii="Calibri" w:hAnsi="Calibri" w:cs="Calibri"/>
          <w:bCs/>
          <w:szCs w:val="24"/>
          <w:lang w:val="en-GB"/>
        </w:rPr>
        <w:t xml:space="preserve">In the general population about </w:t>
      </w:r>
      <w:r>
        <w:rPr>
          <w:rFonts w:ascii="Calibri" w:hAnsi="Calibri" w:cs="Calibri"/>
          <w:bCs/>
          <w:szCs w:val="24"/>
          <w:lang w:val="en-GB"/>
        </w:rPr>
        <w:t>10-15</w:t>
      </w:r>
      <w:r w:rsidRPr="00EB1BD3">
        <w:rPr>
          <w:rFonts w:ascii="Calibri" w:hAnsi="Calibri" w:cs="Calibri"/>
          <w:bCs/>
          <w:szCs w:val="24"/>
          <w:lang w:val="en-GB"/>
        </w:rPr>
        <w:t xml:space="preserve">% of </w:t>
      </w:r>
      <w:r>
        <w:rPr>
          <w:rFonts w:ascii="Calibri" w:hAnsi="Calibri" w:cs="Calibri"/>
          <w:bCs/>
          <w:szCs w:val="24"/>
          <w:lang w:val="en-GB"/>
        </w:rPr>
        <w:t>infants</w:t>
      </w:r>
      <w:r w:rsidRPr="00EB1BD3">
        <w:rPr>
          <w:rFonts w:ascii="Calibri" w:hAnsi="Calibri" w:cs="Calibri"/>
          <w:bCs/>
          <w:szCs w:val="24"/>
          <w:lang w:val="en-GB"/>
        </w:rPr>
        <w:t xml:space="preserve"> are born preterm</w:t>
      </w:r>
      <w:r>
        <w:rPr>
          <w:rFonts w:ascii="Calibri" w:hAnsi="Calibri" w:cs="Calibri"/>
          <w:bCs/>
          <w:szCs w:val="24"/>
          <w:lang w:val="en-GB"/>
        </w:rPr>
        <w:t xml:space="preserve"> (&lt;37</w:t>
      </w:r>
      <w:r w:rsidRPr="00CA2660">
        <w:rPr>
          <w:rFonts w:ascii="Calibri" w:hAnsi="Calibri" w:cs="Calibri"/>
          <w:bCs/>
          <w:szCs w:val="24"/>
          <w:vertAlign w:val="superscript"/>
          <w:lang w:val="en-GB"/>
        </w:rPr>
        <w:t>th</w:t>
      </w:r>
      <w:r>
        <w:rPr>
          <w:rFonts w:ascii="Calibri" w:hAnsi="Calibri" w:cs="Calibri"/>
          <w:bCs/>
          <w:szCs w:val="24"/>
          <w:lang w:val="en-GB"/>
        </w:rPr>
        <w:t xml:space="preserve"> week of gestation)</w:t>
      </w:r>
      <w:r w:rsidRPr="00EB1BD3">
        <w:rPr>
          <w:rFonts w:ascii="Calibri" w:hAnsi="Calibri" w:cs="Calibri"/>
          <w:bCs/>
          <w:szCs w:val="24"/>
          <w:lang w:val="en-GB"/>
        </w:rPr>
        <w:t>.</w:t>
      </w:r>
      <w:r w:rsidRPr="00EB1BD3">
        <w:rPr>
          <w:rStyle w:val="Eindnootmarkering"/>
          <w:rFonts w:ascii="Calibri" w:hAnsi="Calibri" w:cs="Calibri"/>
          <w:bCs/>
          <w:szCs w:val="24"/>
          <w:lang w:val="en-GB"/>
        </w:rPr>
        <w:endnoteReference w:id="13"/>
      </w:r>
      <w:r w:rsidRPr="00BA019D">
        <w:rPr>
          <w:rFonts w:ascii="Calibri" w:hAnsi="Calibri" w:cs="Calibri"/>
          <w:bCs/>
          <w:szCs w:val="24"/>
          <w:vertAlign w:val="superscript"/>
          <w:lang w:val="en-GB"/>
        </w:rPr>
        <w:t>,</w:t>
      </w:r>
      <w:r>
        <w:rPr>
          <w:rStyle w:val="Eindnootmarkering"/>
          <w:rFonts w:ascii="Calibri" w:hAnsi="Calibri" w:cs="Calibri"/>
          <w:bCs/>
          <w:szCs w:val="24"/>
          <w:lang w:val="en-GB"/>
        </w:rPr>
        <w:endnoteReference w:id="14"/>
      </w:r>
      <w:r w:rsidRPr="00EB1BD3">
        <w:rPr>
          <w:rFonts w:ascii="Calibri" w:hAnsi="Calibri" w:cs="Calibri"/>
          <w:bCs/>
          <w:szCs w:val="24"/>
          <w:lang w:val="en-GB"/>
        </w:rPr>
        <w:t xml:space="preserve"> </w:t>
      </w:r>
      <w:r>
        <w:rPr>
          <w:rFonts w:ascii="Calibri" w:hAnsi="Calibri" w:cs="Calibri"/>
          <w:bCs/>
          <w:szCs w:val="24"/>
          <w:lang w:val="en-GB"/>
        </w:rPr>
        <w:t xml:space="preserve">Preterm deliveries </w:t>
      </w:r>
      <w:r w:rsidR="00A40629">
        <w:rPr>
          <w:rFonts w:ascii="Calibri" w:hAnsi="Calibri" w:cs="Calibri"/>
          <w:bCs/>
          <w:szCs w:val="24"/>
          <w:lang w:val="en-GB"/>
        </w:rPr>
        <w:t>a</w:t>
      </w:r>
      <w:r>
        <w:rPr>
          <w:rFonts w:ascii="Calibri" w:hAnsi="Calibri" w:cs="Calibri"/>
          <w:bCs/>
          <w:szCs w:val="24"/>
          <w:lang w:val="en-GB"/>
        </w:rPr>
        <w:t xml:space="preserve">re more common </w:t>
      </w:r>
      <w:r w:rsidRPr="00EB1BD3">
        <w:rPr>
          <w:rFonts w:ascii="Calibri" w:hAnsi="Calibri" w:cs="Calibri"/>
          <w:bCs/>
          <w:szCs w:val="24"/>
          <w:lang w:val="en-GB"/>
        </w:rPr>
        <w:t xml:space="preserve">if the decision was taken to start chemotherapy after delivery. </w:t>
      </w:r>
      <w:r>
        <w:rPr>
          <w:rFonts w:ascii="Calibri" w:hAnsi="Calibri" w:cs="Calibri"/>
          <w:bCs/>
          <w:szCs w:val="24"/>
          <w:lang w:val="en-GB"/>
        </w:rPr>
        <w:t>M</w:t>
      </w:r>
      <w:r w:rsidRPr="00EB1BD3">
        <w:rPr>
          <w:rFonts w:ascii="Calibri" w:hAnsi="Calibri" w:cs="Calibri"/>
          <w:bCs/>
          <w:szCs w:val="24"/>
          <w:lang w:val="en-GB"/>
        </w:rPr>
        <w:t xml:space="preserve">orbidity and mortality </w:t>
      </w:r>
      <w:r>
        <w:rPr>
          <w:rFonts w:ascii="Calibri" w:hAnsi="Calibri" w:cs="Calibri"/>
          <w:bCs/>
          <w:szCs w:val="24"/>
          <w:lang w:val="en-GB"/>
        </w:rPr>
        <w:t xml:space="preserve">in new-borns is </w:t>
      </w:r>
      <w:r w:rsidRPr="00EB1BD3">
        <w:rPr>
          <w:rFonts w:ascii="Calibri" w:hAnsi="Calibri" w:cs="Calibri"/>
          <w:bCs/>
          <w:szCs w:val="24"/>
          <w:lang w:val="en-GB"/>
        </w:rPr>
        <w:t xml:space="preserve">directly related to </w:t>
      </w:r>
      <w:r>
        <w:rPr>
          <w:rFonts w:ascii="Calibri" w:hAnsi="Calibri" w:cs="Calibri"/>
          <w:bCs/>
          <w:szCs w:val="24"/>
          <w:lang w:val="en-GB"/>
        </w:rPr>
        <w:t xml:space="preserve">gestational </w:t>
      </w:r>
      <w:r w:rsidR="003A57E1">
        <w:rPr>
          <w:rFonts w:ascii="Calibri" w:hAnsi="Calibri" w:cs="Calibri"/>
          <w:bCs/>
          <w:szCs w:val="24"/>
          <w:lang w:val="en-GB"/>
        </w:rPr>
        <w:t>age</w:t>
      </w:r>
      <w:r w:rsidR="003A57E1" w:rsidRPr="00EB1BD3">
        <w:rPr>
          <w:rFonts w:ascii="Calibri" w:hAnsi="Calibri" w:cs="Calibri"/>
          <w:bCs/>
          <w:szCs w:val="24"/>
          <w:lang w:val="en-GB"/>
        </w:rPr>
        <w:t xml:space="preserve"> </w:t>
      </w:r>
      <w:r>
        <w:rPr>
          <w:rFonts w:ascii="Calibri" w:hAnsi="Calibri" w:cs="Calibri"/>
          <w:bCs/>
          <w:szCs w:val="24"/>
          <w:lang w:val="en-GB"/>
        </w:rPr>
        <w:t xml:space="preserve">at </w:t>
      </w:r>
      <w:r w:rsidRPr="00EB1BD3">
        <w:rPr>
          <w:rFonts w:ascii="Calibri" w:hAnsi="Calibri" w:cs="Calibri"/>
          <w:bCs/>
          <w:szCs w:val="24"/>
          <w:lang w:val="en-GB"/>
        </w:rPr>
        <w:t>delivery.</w:t>
      </w:r>
      <w:r w:rsidRPr="0012005B">
        <w:rPr>
          <w:rFonts w:ascii="Calibri" w:hAnsi="Calibri" w:cs="Calibri"/>
          <w:bCs/>
          <w:szCs w:val="24"/>
          <w:vertAlign w:val="superscript"/>
          <w:lang w:val="en-GB"/>
        </w:rPr>
        <w:t>14,</w:t>
      </w:r>
      <w:r w:rsidRPr="0012005B">
        <w:rPr>
          <w:rStyle w:val="Eindnootmarkering"/>
          <w:rFonts w:ascii="Calibri" w:hAnsi="Calibri" w:cs="Calibri"/>
          <w:bCs/>
          <w:szCs w:val="24"/>
          <w:lang w:val="en-GB"/>
        </w:rPr>
        <w:endnoteReference w:id="15"/>
      </w:r>
      <w:r>
        <w:rPr>
          <w:rFonts w:ascii="Calibri" w:hAnsi="Calibri" w:cs="Calibri"/>
          <w:bCs/>
          <w:szCs w:val="24"/>
          <w:lang w:val="en-GB"/>
        </w:rPr>
        <w:t xml:space="preserve"> </w:t>
      </w:r>
      <w:r w:rsidR="003E365D" w:rsidRPr="003E365D">
        <w:rPr>
          <w:rFonts w:ascii="Calibri" w:hAnsi="Calibri" w:cs="Calibri"/>
          <w:bCs/>
          <w:szCs w:val="24"/>
          <w:lang w:val="en-GB"/>
        </w:rPr>
        <w:t>This is an important clinical message since the decision to deliver the f</w:t>
      </w:r>
      <w:r w:rsidR="003E365D">
        <w:rPr>
          <w:rFonts w:ascii="Calibri" w:hAnsi="Calibri" w:cs="Calibri"/>
          <w:bCs/>
          <w:szCs w:val="24"/>
          <w:lang w:val="en-GB"/>
        </w:rPr>
        <w:t>o</w:t>
      </w:r>
      <w:r w:rsidR="003E365D" w:rsidRPr="003E365D">
        <w:rPr>
          <w:rFonts w:ascii="Calibri" w:hAnsi="Calibri" w:cs="Calibri"/>
          <w:bCs/>
          <w:szCs w:val="24"/>
          <w:lang w:val="en-GB"/>
        </w:rPr>
        <w:t>etus preterm is frequently deliberately (iatrogenic) taken.</w:t>
      </w:r>
      <w:r w:rsidR="005E73BC">
        <w:rPr>
          <w:rFonts w:ascii="Calibri" w:hAnsi="Calibri" w:cs="Calibri"/>
          <w:bCs/>
          <w:szCs w:val="24"/>
          <w:lang w:val="en-GB"/>
        </w:rPr>
        <w:t xml:space="preserve"> </w:t>
      </w:r>
      <w:r w:rsidR="00114C7E">
        <w:rPr>
          <w:rFonts w:ascii="Calibri" w:hAnsi="Calibri" w:cs="Calibri"/>
          <w:bCs/>
          <w:szCs w:val="24"/>
          <w:lang w:val="en-GB"/>
        </w:rPr>
        <w:t>In contrast to other publications, i</w:t>
      </w:r>
      <w:r>
        <w:rPr>
          <w:rFonts w:ascii="Calibri" w:hAnsi="Calibri" w:cs="Calibri"/>
          <w:bCs/>
          <w:szCs w:val="24"/>
          <w:lang w:val="en-GB"/>
        </w:rPr>
        <w:t>nfants</w:t>
      </w:r>
      <w:r w:rsidRPr="00EB1BD3">
        <w:rPr>
          <w:rFonts w:ascii="Calibri" w:hAnsi="Calibri" w:cs="Calibri"/>
          <w:bCs/>
          <w:szCs w:val="24"/>
          <w:lang w:val="en-GB"/>
        </w:rPr>
        <w:t xml:space="preserve"> exposed to chemotherapy in utero tend to have a lower birth </w:t>
      </w:r>
      <w:r>
        <w:rPr>
          <w:rFonts w:ascii="Calibri" w:hAnsi="Calibri" w:cs="Calibri"/>
          <w:bCs/>
          <w:szCs w:val="24"/>
          <w:lang w:val="en-GB"/>
        </w:rPr>
        <w:t xml:space="preserve">weight </w:t>
      </w:r>
      <w:r w:rsidRPr="00EB1BD3">
        <w:rPr>
          <w:rFonts w:ascii="Calibri" w:hAnsi="Calibri" w:cs="Calibri"/>
          <w:bCs/>
          <w:szCs w:val="24"/>
          <w:lang w:val="en-GB"/>
        </w:rPr>
        <w:t>at the same gestational age than infants not exposed to chemotherapy</w:t>
      </w:r>
      <w:r>
        <w:rPr>
          <w:rFonts w:ascii="Calibri" w:hAnsi="Calibri" w:cs="Calibri"/>
          <w:bCs/>
          <w:szCs w:val="24"/>
          <w:lang w:val="en-GB"/>
        </w:rPr>
        <w:t>, which was not affected by the amount of chemotherapy given.</w:t>
      </w:r>
      <w:r w:rsidR="00114C7E" w:rsidRPr="00114C7E">
        <w:rPr>
          <w:rFonts w:ascii="Calibri" w:hAnsi="Calibri" w:cs="Calibri"/>
          <w:bCs/>
          <w:szCs w:val="24"/>
          <w:vertAlign w:val="superscript"/>
          <w:lang w:val="en-GB"/>
        </w:rPr>
        <w:t>11</w:t>
      </w:r>
      <w:r>
        <w:rPr>
          <w:rFonts w:ascii="Calibri" w:hAnsi="Calibri" w:cs="Calibri"/>
          <w:bCs/>
          <w:szCs w:val="24"/>
          <w:lang w:val="en-GB"/>
        </w:rPr>
        <w:t xml:space="preserve"> </w:t>
      </w:r>
      <w:r w:rsidRPr="00EB1BD3">
        <w:rPr>
          <w:rFonts w:ascii="Calibri" w:hAnsi="Calibri" w:cs="Calibri"/>
          <w:bCs/>
          <w:szCs w:val="24"/>
          <w:lang w:val="en-GB"/>
        </w:rPr>
        <w:t xml:space="preserve">More </w:t>
      </w:r>
      <w:r>
        <w:rPr>
          <w:rFonts w:ascii="Calibri" w:hAnsi="Calibri" w:cs="Calibri"/>
          <w:bCs/>
          <w:szCs w:val="24"/>
          <w:lang w:val="en-GB"/>
        </w:rPr>
        <w:t>complications</w:t>
      </w:r>
      <w:r w:rsidRPr="00EB1BD3">
        <w:rPr>
          <w:rFonts w:ascii="Calibri" w:hAnsi="Calibri" w:cs="Calibri"/>
          <w:bCs/>
          <w:szCs w:val="24"/>
          <w:lang w:val="en-GB"/>
        </w:rPr>
        <w:t xml:space="preserve"> were reported in the group of infants exposed to chemotherapy than in the group not exposed to chemotherapy. </w:t>
      </w:r>
      <w:r>
        <w:rPr>
          <w:rFonts w:ascii="Calibri" w:hAnsi="Calibri" w:cs="Calibri"/>
          <w:bCs/>
          <w:szCs w:val="24"/>
          <w:lang w:val="en-GB"/>
        </w:rPr>
        <w:t>But,</w:t>
      </w:r>
      <w:r w:rsidRPr="00EB1BD3">
        <w:rPr>
          <w:rFonts w:ascii="Calibri" w:hAnsi="Calibri" w:cs="Calibri"/>
          <w:bCs/>
          <w:szCs w:val="24"/>
          <w:lang w:val="en-GB"/>
        </w:rPr>
        <w:t xml:space="preserve"> the majority of </w:t>
      </w:r>
      <w:r>
        <w:rPr>
          <w:rFonts w:ascii="Calibri" w:hAnsi="Calibri" w:cs="Calibri"/>
          <w:bCs/>
          <w:szCs w:val="24"/>
          <w:lang w:val="en-GB"/>
        </w:rPr>
        <w:t>complications</w:t>
      </w:r>
      <w:r w:rsidRPr="00EB1BD3">
        <w:rPr>
          <w:rFonts w:ascii="Calibri" w:hAnsi="Calibri" w:cs="Calibri"/>
          <w:bCs/>
          <w:szCs w:val="24"/>
          <w:lang w:val="en-GB"/>
        </w:rPr>
        <w:t xml:space="preserve"> were reported in the group delivered prematurely. </w:t>
      </w:r>
      <w:r>
        <w:rPr>
          <w:rFonts w:ascii="Calibri" w:hAnsi="Calibri" w:cs="Calibri"/>
          <w:bCs/>
          <w:szCs w:val="24"/>
          <w:lang w:val="en-GB"/>
        </w:rPr>
        <w:t>Considering the type of complications, it seems</w:t>
      </w:r>
      <w:r w:rsidRPr="00EB1BD3">
        <w:rPr>
          <w:rFonts w:ascii="Calibri" w:hAnsi="Calibri" w:cs="Calibri"/>
          <w:bCs/>
          <w:szCs w:val="24"/>
          <w:lang w:val="en-GB"/>
        </w:rPr>
        <w:t xml:space="preserve"> that the</w:t>
      </w:r>
      <w:r>
        <w:rPr>
          <w:rFonts w:ascii="Calibri" w:hAnsi="Calibri" w:cs="Calibri"/>
          <w:bCs/>
          <w:szCs w:val="24"/>
          <w:lang w:val="en-GB"/>
        </w:rPr>
        <w:t>se</w:t>
      </w:r>
      <w:r w:rsidRPr="00EB1BD3">
        <w:rPr>
          <w:rFonts w:ascii="Calibri" w:hAnsi="Calibri" w:cs="Calibri"/>
          <w:bCs/>
          <w:szCs w:val="24"/>
          <w:lang w:val="en-GB"/>
        </w:rPr>
        <w:t xml:space="preserve"> were mostly related to premature delivery or malformations rather than chemotherapy exposure. In the German quality control statistics the morbidity in </w:t>
      </w:r>
      <w:r w:rsidR="00C64C8F">
        <w:rPr>
          <w:rFonts w:ascii="Calibri" w:hAnsi="Calibri" w:cs="Calibri"/>
          <w:bCs/>
          <w:szCs w:val="24"/>
          <w:lang w:val="en-GB"/>
        </w:rPr>
        <w:t xml:space="preserve">preterm </w:t>
      </w:r>
      <w:r w:rsidRPr="00EB1BD3">
        <w:rPr>
          <w:rFonts w:ascii="Calibri" w:hAnsi="Calibri" w:cs="Calibri"/>
          <w:bCs/>
          <w:szCs w:val="24"/>
          <w:lang w:val="en-GB"/>
        </w:rPr>
        <w:t>infants is around 9%.</w:t>
      </w:r>
      <w:r w:rsidRPr="003C4F9D">
        <w:rPr>
          <w:rFonts w:ascii="Calibri" w:hAnsi="Calibri" w:cs="Calibri"/>
          <w:bCs/>
          <w:szCs w:val="24"/>
          <w:vertAlign w:val="superscript"/>
          <w:lang w:val="en-GB"/>
        </w:rPr>
        <w:t>13</w:t>
      </w:r>
      <w:r w:rsidRPr="00EB1BD3">
        <w:rPr>
          <w:rFonts w:ascii="Calibri" w:hAnsi="Calibri" w:cs="Calibri"/>
          <w:bCs/>
          <w:szCs w:val="24"/>
          <w:lang w:val="en-GB"/>
        </w:rPr>
        <w:t xml:space="preserve"> The rate of ma</w:t>
      </w:r>
      <w:r>
        <w:rPr>
          <w:rFonts w:ascii="Calibri" w:hAnsi="Calibri" w:cs="Calibri"/>
          <w:bCs/>
          <w:szCs w:val="24"/>
          <w:lang w:val="en-GB"/>
        </w:rPr>
        <w:t xml:space="preserve">lformations </w:t>
      </w:r>
      <w:r w:rsidR="00C64C8F">
        <w:rPr>
          <w:rFonts w:ascii="Calibri" w:hAnsi="Calibri" w:cs="Calibri"/>
          <w:bCs/>
          <w:szCs w:val="24"/>
          <w:lang w:val="en-GB"/>
        </w:rPr>
        <w:t>i</w:t>
      </w:r>
      <w:r>
        <w:rPr>
          <w:rFonts w:ascii="Calibri" w:hAnsi="Calibri" w:cs="Calibri"/>
          <w:bCs/>
          <w:szCs w:val="24"/>
          <w:lang w:val="en-GB"/>
        </w:rPr>
        <w:t>s not different from</w:t>
      </w:r>
      <w:r w:rsidRPr="00EB1BD3">
        <w:rPr>
          <w:rFonts w:ascii="Calibri" w:hAnsi="Calibri" w:cs="Calibri"/>
          <w:bCs/>
          <w:szCs w:val="24"/>
          <w:lang w:val="en-GB"/>
        </w:rPr>
        <w:t xml:space="preserve"> the general population.</w:t>
      </w:r>
      <w:r w:rsidRPr="003C4F9D">
        <w:rPr>
          <w:rFonts w:ascii="Calibri" w:hAnsi="Calibri" w:cs="Calibri"/>
          <w:bCs/>
          <w:szCs w:val="24"/>
          <w:vertAlign w:val="superscript"/>
          <w:lang w:val="en-GB"/>
        </w:rPr>
        <w:t>13</w:t>
      </w:r>
      <w:r w:rsidRPr="00EB1BD3">
        <w:rPr>
          <w:rFonts w:ascii="Calibri" w:hAnsi="Calibri" w:cs="Calibri"/>
          <w:bCs/>
          <w:szCs w:val="24"/>
          <w:lang w:val="en-GB"/>
        </w:rPr>
        <w:t xml:space="preserve"> </w:t>
      </w:r>
      <w:r w:rsidR="00CA7C03">
        <w:rPr>
          <w:rFonts w:ascii="Calibri" w:hAnsi="Calibri" w:cs="Calibri"/>
          <w:bCs/>
          <w:szCs w:val="24"/>
          <w:lang w:val="en-GB"/>
        </w:rPr>
        <w:t>D</w:t>
      </w:r>
      <w:r w:rsidRPr="00EB1BD3">
        <w:rPr>
          <w:rFonts w:ascii="Calibri" w:hAnsi="Calibri" w:cs="Calibri"/>
          <w:bCs/>
          <w:szCs w:val="24"/>
          <w:lang w:val="en-GB"/>
        </w:rPr>
        <w:t xml:space="preserve">ata </w:t>
      </w:r>
      <w:r>
        <w:rPr>
          <w:rFonts w:ascii="Calibri" w:hAnsi="Calibri" w:cs="Calibri"/>
          <w:bCs/>
          <w:szCs w:val="24"/>
          <w:lang w:val="en-GB"/>
        </w:rPr>
        <w:t>suggest</w:t>
      </w:r>
      <w:r w:rsidRPr="00EB1BD3">
        <w:rPr>
          <w:rFonts w:ascii="Calibri" w:hAnsi="Calibri" w:cs="Calibri"/>
          <w:bCs/>
          <w:szCs w:val="24"/>
          <w:lang w:val="en-GB"/>
        </w:rPr>
        <w:t xml:space="preserve"> that long term </w:t>
      </w:r>
      <w:r>
        <w:rPr>
          <w:rFonts w:ascii="Calibri" w:hAnsi="Calibri" w:cs="Calibri"/>
          <w:bCs/>
          <w:szCs w:val="24"/>
          <w:lang w:val="en-GB"/>
        </w:rPr>
        <w:t>morbidity</w:t>
      </w:r>
      <w:r w:rsidRPr="00EB1BD3">
        <w:rPr>
          <w:rFonts w:ascii="Calibri" w:hAnsi="Calibri" w:cs="Calibri"/>
          <w:bCs/>
          <w:szCs w:val="24"/>
          <w:lang w:val="en-GB"/>
        </w:rPr>
        <w:t xml:space="preserve"> </w:t>
      </w:r>
      <w:r>
        <w:rPr>
          <w:rFonts w:ascii="Calibri" w:hAnsi="Calibri" w:cs="Calibri"/>
          <w:bCs/>
          <w:szCs w:val="24"/>
          <w:lang w:val="en-GB"/>
        </w:rPr>
        <w:t>after chemotherapy exposure in utero is not increased.</w:t>
      </w:r>
      <w:r w:rsidRPr="00EB1BD3">
        <w:rPr>
          <w:rStyle w:val="Eindnootmarkering"/>
          <w:rFonts w:ascii="Calibri" w:hAnsi="Calibri" w:cs="Calibri"/>
          <w:bCs/>
          <w:szCs w:val="24"/>
          <w:lang w:val="en-GB"/>
        </w:rPr>
        <w:endnoteReference w:id="16"/>
      </w:r>
      <w:r w:rsidR="005427CF" w:rsidRPr="005427CF">
        <w:rPr>
          <w:rFonts w:ascii="Calibri" w:hAnsi="Calibri" w:cs="Calibri"/>
          <w:bCs/>
          <w:szCs w:val="24"/>
          <w:vertAlign w:val="superscript"/>
          <w:lang w:val="en-GB"/>
        </w:rPr>
        <w:t>,</w:t>
      </w:r>
      <w:r w:rsidR="00CA7C03">
        <w:rPr>
          <w:rStyle w:val="Eindnootmarkering"/>
          <w:rFonts w:ascii="Calibri" w:hAnsi="Calibri"/>
          <w:bCs/>
          <w:szCs w:val="24"/>
          <w:lang w:val="en-GB"/>
        </w:rPr>
        <w:endnoteReference w:id="17"/>
      </w:r>
      <w:r w:rsidRPr="00EB1BD3">
        <w:rPr>
          <w:rFonts w:ascii="Calibri" w:hAnsi="Calibri" w:cs="Calibri"/>
          <w:bCs/>
          <w:szCs w:val="24"/>
          <w:lang w:val="en-GB"/>
        </w:rPr>
        <w:t xml:space="preserve"> </w:t>
      </w:r>
      <w:r>
        <w:rPr>
          <w:rFonts w:ascii="Calibri" w:hAnsi="Calibri" w:cs="Calibri"/>
          <w:bCs/>
          <w:szCs w:val="24"/>
          <w:lang w:val="en-GB"/>
        </w:rPr>
        <w:t>Although the placenta filters cytotoxic agents, important variations in transplacental passage among drugs have been observed in animal models.</w:t>
      </w:r>
      <w:r>
        <w:rPr>
          <w:rStyle w:val="Eindnootmarkering"/>
          <w:rFonts w:ascii="Calibri" w:hAnsi="Calibri" w:cs="Calibri"/>
          <w:bCs/>
          <w:szCs w:val="24"/>
          <w:lang w:val="en-GB"/>
        </w:rPr>
        <w:endnoteReference w:id="18"/>
      </w:r>
      <w:r w:rsidRPr="001A5982">
        <w:rPr>
          <w:rFonts w:ascii="Calibri" w:hAnsi="Calibri" w:cs="Calibri"/>
          <w:bCs/>
          <w:szCs w:val="24"/>
          <w:vertAlign w:val="superscript"/>
          <w:lang w:val="en-GB"/>
        </w:rPr>
        <w:t>,</w:t>
      </w:r>
      <w:r>
        <w:rPr>
          <w:rStyle w:val="Eindnootmarkering"/>
          <w:rFonts w:ascii="Calibri" w:hAnsi="Calibri" w:cs="Calibri"/>
          <w:bCs/>
          <w:szCs w:val="24"/>
          <w:lang w:val="en-GB"/>
        </w:rPr>
        <w:endnoteReference w:id="19"/>
      </w:r>
      <w:r>
        <w:rPr>
          <w:rFonts w:ascii="Calibri" w:hAnsi="Calibri" w:cs="Calibri"/>
          <w:bCs/>
          <w:szCs w:val="24"/>
          <w:vertAlign w:val="superscript"/>
          <w:lang w:val="en-GB"/>
        </w:rPr>
        <w:t xml:space="preserve"> </w:t>
      </w:r>
      <w:r w:rsidRPr="00EB1BD3">
        <w:rPr>
          <w:rFonts w:ascii="Calibri" w:hAnsi="Calibri" w:cs="Calibri"/>
          <w:bCs/>
          <w:szCs w:val="24"/>
          <w:lang w:val="en-GB"/>
        </w:rPr>
        <w:t>Preterm labo</w:t>
      </w:r>
      <w:r>
        <w:rPr>
          <w:rFonts w:ascii="Calibri" w:hAnsi="Calibri" w:cs="Calibri"/>
          <w:bCs/>
          <w:szCs w:val="24"/>
          <w:lang w:val="en-GB"/>
        </w:rPr>
        <w:t>u</w:t>
      </w:r>
      <w:r w:rsidRPr="00EB1BD3">
        <w:rPr>
          <w:rFonts w:ascii="Calibri" w:hAnsi="Calibri" w:cs="Calibri"/>
          <w:bCs/>
          <w:szCs w:val="24"/>
          <w:lang w:val="en-GB"/>
        </w:rPr>
        <w:t xml:space="preserve">r/PROM </w:t>
      </w:r>
      <w:r w:rsidR="00A40629">
        <w:rPr>
          <w:rFonts w:ascii="Calibri" w:hAnsi="Calibri" w:cs="Calibri"/>
          <w:bCs/>
          <w:szCs w:val="24"/>
          <w:lang w:val="en-GB"/>
        </w:rPr>
        <w:t>i</w:t>
      </w:r>
      <w:r w:rsidRPr="00EB1BD3">
        <w:rPr>
          <w:rFonts w:ascii="Calibri" w:hAnsi="Calibri" w:cs="Calibri"/>
          <w:bCs/>
          <w:szCs w:val="24"/>
          <w:lang w:val="en-GB"/>
        </w:rPr>
        <w:t>s significant</w:t>
      </w:r>
      <w:r>
        <w:rPr>
          <w:rFonts w:ascii="Calibri" w:hAnsi="Calibri" w:cs="Calibri"/>
          <w:bCs/>
          <w:szCs w:val="24"/>
          <w:lang w:val="en-GB"/>
        </w:rPr>
        <w:t>ly</w:t>
      </w:r>
      <w:r w:rsidRPr="00EB1BD3">
        <w:rPr>
          <w:rFonts w:ascii="Calibri" w:hAnsi="Calibri" w:cs="Calibri"/>
          <w:bCs/>
          <w:szCs w:val="24"/>
          <w:lang w:val="en-GB"/>
        </w:rPr>
        <w:t xml:space="preserve"> more comm</w:t>
      </w:r>
      <w:r>
        <w:rPr>
          <w:rFonts w:ascii="Calibri" w:hAnsi="Calibri" w:cs="Calibri"/>
          <w:bCs/>
          <w:szCs w:val="24"/>
          <w:lang w:val="en-GB"/>
        </w:rPr>
        <w:t xml:space="preserve">on when chemotherapy was given during pregnancy without resulting in more preterm deliveries. </w:t>
      </w:r>
      <w:r w:rsidRPr="00EB1BD3">
        <w:rPr>
          <w:rFonts w:ascii="Calibri" w:hAnsi="Calibri" w:cs="Calibri"/>
          <w:bCs/>
          <w:szCs w:val="24"/>
          <w:lang w:val="en-GB"/>
        </w:rPr>
        <w:t>The reasons are manifol</w:t>
      </w:r>
      <w:r>
        <w:rPr>
          <w:rFonts w:ascii="Calibri" w:hAnsi="Calibri" w:cs="Calibri"/>
          <w:bCs/>
          <w:szCs w:val="24"/>
          <w:lang w:val="en-GB"/>
        </w:rPr>
        <w:t>d namely,</w:t>
      </w:r>
      <w:r w:rsidRPr="00EB1BD3">
        <w:rPr>
          <w:rFonts w:ascii="Calibri" w:hAnsi="Calibri" w:cs="Calibri"/>
          <w:bCs/>
          <w:szCs w:val="24"/>
          <w:lang w:val="en-GB"/>
        </w:rPr>
        <w:t xml:space="preserve"> physical or psychological stress, infections, or a still unknown underlying mechanism of the cytotoxic agent itself.</w:t>
      </w:r>
      <w:r>
        <w:rPr>
          <w:rStyle w:val="Eindnootmarkering"/>
          <w:rFonts w:ascii="Calibri" w:hAnsi="Calibri" w:cs="Calibri"/>
          <w:bCs/>
          <w:szCs w:val="24"/>
          <w:lang w:val="en-GB"/>
        </w:rPr>
        <w:endnoteReference w:id="20"/>
      </w:r>
      <w:r>
        <w:rPr>
          <w:rFonts w:ascii="Calibri" w:hAnsi="Calibri" w:cs="Calibri"/>
          <w:bCs/>
          <w:szCs w:val="24"/>
          <w:lang w:val="en-GB"/>
        </w:rPr>
        <w:t xml:space="preserve"> Oxidative stress as one of the proposed pathophysiological mechanism of preeclampsia, can also be induced by cytotoxic agents.</w:t>
      </w:r>
      <w:r>
        <w:rPr>
          <w:rStyle w:val="Eindnootmarkering"/>
          <w:rFonts w:ascii="Calibri" w:hAnsi="Calibri" w:cs="Calibri"/>
          <w:bCs/>
          <w:szCs w:val="24"/>
          <w:lang w:val="en-GB"/>
        </w:rPr>
        <w:endnoteReference w:id="21"/>
      </w:r>
      <w:r w:rsidR="005E73BC" w:rsidRPr="005E73BC">
        <w:rPr>
          <w:rFonts w:ascii="Calibri" w:hAnsi="Calibri" w:cs="Calibri"/>
          <w:bCs/>
          <w:szCs w:val="24"/>
          <w:lang w:val="en-GB"/>
        </w:rPr>
        <w:t xml:space="preserve"> </w:t>
      </w:r>
      <w:r w:rsidR="005E73BC">
        <w:rPr>
          <w:rFonts w:ascii="Calibri" w:hAnsi="Calibri" w:cs="Calibri"/>
          <w:bCs/>
          <w:szCs w:val="24"/>
          <w:lang w:val="en-GB"/>
        </w:rPr>
        <w:t>However, p</w:t>
      </w:r>
      <w:r w:rsidR="005E73BC" w:rsidRPr="00EB1BD3">
        <w:rPr>
          <w:rFonts w:ascii="Calibri" w:hAnsi="Calibri" w:cs="Calibri"/>
          <w:bCs/>
          <w:szCs w:val="24"/>
          <w:lang w:val="en-GB"/>
        </w:rPr>
        <w:t>reeclampsia</w:t>
      </w:r>
      <w:r w:rsidR="005E73BC">
        <w:rPr>
          <w:rFonts w:ascii="Calibri" w:hAnsi="Calibri" w:cs="Calibri"/>
          <w:bCs/>
          <w:szCs w:val="24"/>
          <w:lang w:val="en-GB"/>
        </w:rPr>
        <w:t xml:space="preserve"> was not more frequently reported when chemotherapy was applied during pregnancy.</w:t>
      </w:r>
    </w:p>
    <w:p w:rsidR="00575196" w:rsidRDefault="00575196" w:rsidP="0046026B">
      <w:pPr>
        <w:autoSpaceDE w:val="0"/>
        <w:autoSpaceDN w:val="0"/>
        <w:adjustRightInd w:val="0"/>
        <w:spacing w:line="360" w:lineRule="auto"/>
        <w:jc w:val="both"/>
        <w:outlineLvl w:val="4"/>
        <w:rPr>
          <w:rFonts w:ascii="Calibri" w:hAnsi="Calibri" w:cs="Calibri"/>
          <w:bCs/>
          <w:szCs w:val="24"/>
          <w:lang w:val="en-GB"/>
        </w:rPr>
      </w:pPr>
      <w:r w:rsidRPr="00EB1BD3">
        <w:rPr>
          <w:rFonts w:ascii="Calibri" w:hAnsi="Calibri" w:cs="Calibri"/>
          <w:bCs/>
          <w:szCs w:val="24"/>
          <w:lang w:val="en-GB"/>
        </w:rPr>
        <w:t>Patients who received chemotherapy during pregnancy present</w:t>
      </w:r>
      <w:r w:rsidR="00A40629">
        <w:rPr>
          <w:rFonts w:ascii="Calibri" w:hAnsi="Calibri" w:cs="Calibri"/>
          <w:bCs/>
          <w:szCs w:val="24"/>
          <w:lang w:val="en-GB"/>
        </w:rPr>
        <w:t>ed</w:t>
      </w:r>
      <w:r w:rsidRPr="00EB1BD3">
        <w:rPr>
          <w:rFonts w:ascii="Calibri" w:hAnsi="Calibri" w:cs="Calibri"/>
          <w:bCs/>
          <w:szCs w:val="24"/>
          <w:lang w:val="en-GB"/>
        </w:rPr>
        <w:t xml:space="preserve"> more often in advanced stage of disease and </w:t>
      </w:r>
      <w:r>
        <w:rPr>
          <w:rFonts w:ascii="Calibri" w:hAnsi="Calibri" w:cs="Calibri"/>
          <w:bCs/>
          <w:szCs w:val="24"/>
          <w:lang w:val="en-GB"/>
        </w:rPr>
        <w:t>were</w:t>
      </w:r>
      <w:r w:rsidRPr="00EB1BD3">
        <w:rPr>
          <w:rFonts w:ascii="Calibri" w:hAnsi="Calibri" w:cs="Calibri"/>
          <w:bCs/>
          <w:szCs w:val="24"/>
          <w:lang w:val="en-GB"/>
        </w:rPr>
        <w:t xml:space="preserve"> more often </w:t>
      </w:r>
      <w:r>
        <w:rPr>
          <w:rFonts w:ascii="Calibri" w:hAnsi="Calibri" w:cs="Calibri"/>
          <w:bCs/>
          <w:szCs w:val="24"/>
          <w:lang w:val="en-GB"/>
        </w:rPr>
        <w:t>treated with</w:t>
      </w:r>
      <w:r w:rsidRPr="00EB1BD3">
        <w:rPr>
          <w:rFonts w:ascii="Calibri" w:hAnsi="Calibri" w:cs="Calibri"/>
          <w:bCs/>
          <w:szCs w:val="24"/>
          <w:lang w:val="en-GB"/>
        </w:rPr>
        <w:t xml:space="preserve"> mastectomy. </w:t>
      </w:r>
      <w:r>
        <w:rPr>
          <w:rFonts w:ascii="Calibri" w:hAnsi="Calibri" w:cs="Calibri"/>
          <w:bCs/>
          <w:szCs w:val="24"/>
          <w:lang w:val="en-GB"/>
        </w:rPr>
        <w:t>G</w:t>
      </w:r>
      <w:r w:rsidRPr="00EB1BD3">
        <w:rPr>
          <w:rFonts w:ascii="Calibri" w:hAnsi="Calibri" w:cs="Calibri"/>
          <w:bCs/>
          <w:szCs w:val="24"/>
          <w:lang w:val="en-GB"/>
        </w:rPr>
        <w:t>rading, hormone receptor status, and HER2-status, reflecting breast cancer biology</w:t>
      </w:r>
      <w:r>
        <w:rPr>
          <w:rFonts w:ascii="Calibri" w:hAnsi="Calibri" w:cs="Calibri"/>
          <w:bCs/>
          <w:szCs w:val="24"/>
          <w:lang w:val="en-GB"/>
        </w:rPr>
        <w:t>,</w:t>
      </w:r>
      <w:r w:rsidRPr="00EB1BD3">
        <w:rPr>
          <w:rFonts w:ascii="Calibri" w:hAnsi="Calibri" w:cs="Calibri"/>
          <w:bCs/>
          <w:szCs w:val="24"/>
          <w:lang w:val="en-GB"/>
        </w:rPr>
        <w:t xml:space="preserve"> </w:t>
      </w:r>
      <w:r w:rsidR="00A40629">
        <w:rPr>
          <w:rFonts w:ascii="Calibri" w:hAnsi="Calibri" w:cs="Calibri"/>
          <w:bCs/>
          <w:szCs w:val="24"/>
          <w:lang w:val="en-GB"/>
        </w:rPr>
        <w:t>a</w:t>
      </w:r>
      <w:r w:rsidRPr="00EB1BD3">
        <w:rPr>
          <w:rFonts w:ascii="Calibri" w:hAnsi="Calibri" w:cs="Calibri"/>
          <w:bCs/>
          <w:szCs w:val="24"/>
          <w:lang w:val="en-GB"/>
        </w:rPr>
        <w:t xml:space="preserve">re comparable between the two groups. </w:t>
      </w:r>
      <w:r>
        <w:rPr>
          <w:rFonts w:ascii="Calibri" w:hAnsi="Calibri" w:cs="Calibri"/>
          <w:bCs/>
          <w:szCs w:val="24"/>
          <w:lang w:val="en-GB"/>
        </w:rPr>
        <w:t>However,</w:t>
      </w:r>
      <w:r w:rsidRPr="00EB1BD3">
        <w:rPr>
          <w:rFonts w:ascii="Calibri" w:hAnsi="Calibri" w:cs="Calibri"/>
          <w:bCs/>
          <w:szCs w:val="24"/>
          <w:lang w:val="en-GB"/>
        </w:rPr>
        <w:t xml:space="preserve"> there seems to be a higher rate of patients with triple negative, HER2-positive</w:t>
      </w:r>
      <w:r>
        <w:rPr>
          <w:rFonts w:ascii="Calibri" w:hAnsi="Calibri" w:cs="Calibri"/>
          <w:bCs/>
          <w:szCs w:val="24"/>
          <w:lang w:val="en-GB"/>
        </w:rPr>
        <w:t>, and</w:t>
      </w:r>
      <w:r w:rsidRPr="00EB1BD3">
        <w:rPr>
          <w:rFonts w:ascii="Calibri" w:hAnsi="Calibri" w:cs="Calibri"/>
          <w:bCs/>
          <w:szCs w:val="24"/>
          <w:lang w:val="en-GB"/>
        </w:rPr>
        <w:t xml:space="preserve"> grade 3 tumours in this cohort compared to recent data of breast cancer in young women below 41 years</w:t>
      </w:r>
      <w:r>
        <w:rPr>
          <w:rFonts w:ascii="Calibri" w:hAnsi="Calibri" w:cs="Calibri"/>
          <w:bCs/>
          <w:szCs w:val="24"/>
          <w:lang w:val="en-GB"/>
        </w:rPr>
        <w:t xml:space="preserve"> reported from a single institution.</w:t>
      </w:r>
      <w:r w:rsidRPr="00EB1BD3">
        <w:rPr>
          <w:rStyle w:val="Eindnootmarkering"/>
          <w:rFonts w:ascii="Calibri" w:hAnsi="Calibri" w:cs="Calibri"/>
          <w:bCs/>
          <w:szCs w:val="24"/>
          <w:lang w:val="en-GB"/>
        </w:rPr>
        <w:endnoteReference w:id="22"/>
      </w:r>
      <w:r w:rsidRPr="00EB1BD3">
        <w:rPr>
          <w:rFonts w:ascii="Calibri" w:hAnsi="Calibri" w:cs="Calibri"/>
          <w:bCs/>
          <w:szCs w:val="24"/>
          <w:lang w:val="en-GB"/>
        </w:rPr>
        <w:t xml:space="preserve"> </w:t>
      </w:r>
      <w:r>
        <w:rPr>
          <w:rFonts w:ascii="Calibri" w:hAnsi="Calibri" w:cs="Calibri"/>
          <w:bCs/>
          <w:szCs w:val="24"/>
          <w:lang w:val="en-GB"/>
        </w:rPr>
        <w:t xml:space="preserve">None of our immunohistochemical data </w:t>
      </w:r>
      <w:r w:rsidR="00A40629">
        <w:rPr>
          <w:rFonts w:ascii="Calibri" w:hAnsi="Calibri" w:cs="Calibri"/>
          <w:bCs/>
          <w:szCs w:val="24"/>
          <w:lang w:val="en-GB"/>
        </w:rPr>
        <w:t>a</w:t>
      </w:r>
      <w:r>
        <w:rPr>
          <w:rFonts w:ascii="Calibri" w:hAnsi="Calibri" w:cs="Calibri"/>
          <w:bCs/>
          <w:szCs w:val="24"/>
          <w:lang w:val="en-GB"/>
        </w:rPr>
        <w:t>re centrally confirmed.</w:t>
      </w:r>
      <w:r>
        <w:rPr>
          <w:rStyle w:val="Eindnootmarkering"/>
          <w:rFonts w:ascii="Calibri" w:hAnsi="Calibri" w:cs="Calibri"/>
          <w:bCs/>
          <w:szCs w:val="24"/>
          <w:lang w:val="en-GB"/>
        </w:rPr>
        <w:endnoteReference w:id="23"/>
      </w:r>
      <w:r>
        <w:rPr>
          <w:rFonts w:ascii="Calibri" w:hAnsi="Calibri" w:cs="Calibri"/>
          <w:bCs/>
          <w:szCs w:val="24"/>
          <w:lang w:val="en-GB"/>
        </w:rPr>
        <w:t xml:space="preserve"> The DFS is in line with previously reported results in young women</w:t>
      </w:r>
      <w:r w:rsidRPr="00EB1BD3">
        <w:rPr>
          <w:rFonts w:ascii="Calibri" w:hAnsi="Calibri" w:cs="Calibri"/>
          <w:bCs/>
          <w:szCs w:val="24"/>
          <w:lang w:val="en-GB"/>
        </w:rPr>
        <w:t>.</w:t>
      </w:r>
      <w:r w:rsidRPr="00EB1BD3">
        <w:rPr>
          <w:rStyle w:val="Eindnootmarkering"/>
          <w:rFonts w:ascii="Calibri" w:hAnsi="Calibri" w:cs="Calibri"/>
          <w:bCs/>
          <w:szCs w:val="24"/>
          <w:lang w:val="en-GB"/>
        </w:rPr>
        <w:endnoteReference w:id="24"/>
      </w:r>
      <w:r w:rsidRPr="00EB1BD3">
        <w:rPr>
          <w:rFonts w:ascii="Calibri" w:hAnsi="Calibri" w:cs="Calibri"/>
          <w:bCs/>
          <w:szCs w:val="24"/>
          <w:lang w:val="en-GB"/>
        </w:rPr>
        <w:t xml:space="preserve"> The </w:t>
      </w:r>
      <w:r>
        <w:rPr>
          <w:rFonts w:ascii="Calibri" w:hAnsi="Calibri" w:cs="Calibri"/>
          <w:bCs/>
          <w:szCs w:val="24"/>
          <w:lang w:val="en-GB"/>
        </w:rPr>
        <w:t>survival</w:t>
      </w:r>
      <w:r w:rsidRPr="00EB1BD3">
        <w:rPr>
          <w:rFonts w:ascii="Calibri" w:hAnsi="Calibri" w:cs="Calibri"/>
          <w:bCs/>
          <w:szCs w:val="24"/>
          <w:lang w:val="en-GB"/>
        </w:rPr>
        <w:t xml:space="preserve"> was not significantly different in the two groups of patients who received the chemotherapy during pregnancy or thereafte</w:t>
      </w:r>
      <w:r>
        <w:rPr>
          <w:rFonts w:ascii="Calibri" w:hAnsi="Calibri" w:cs="Calibri"/>
          <w:bCs/>
          <w:szCs w:val="24"/>
          <w:lang w:val="en-GB"/>
        </w:rPr>
        <w:t>r, indicating that chemotherapy given during pregnancy is effective despite an altered pharmacokinetic during pregnancy.</w:t>
      </w:r>
      <w:r>
        <w:rPr>
          <w:rStyle w:val="Eindnootmarkering"/>
          <w:rFonts w:ascii="Calibri" w:hAnsi="Calibri" w:cs="Calibri"/>
          <w:bCs/>
          <w:szCs w:val="24"/>
          <w:lang w:val="en-GB"/>
        </w:rPr>
        <w:endnoteReference w:id="25"/>
      </w:r>
      <w:r w:rsidRPr="001A5982">
        <w:rPr>
          <w:rFonts w:ascii="Calibri" w:hAnsi="Calibri" w:cs="Calibri"/>
          <w:bCs/>
          <w:szCs w:val="24"/>
          <w:vertAlign w:val="superscript"/>
          <w:lang w:val="en-GB"/>
        </w:rPr>
        <w:t>,</w:t>
      </w:r>
      <w:r>
        <w:rPr>
          <w:rStyle w:val="Eindnootmarkering"/>
          <w:rFonts w:ascii="Calibri" w:hAnsi="Calibri" w:cs="Calibri"/>
          <w:bCs/>
          <w:szCs w:val="24"/>
          <w:lang w:val="en-GB"/>
        </w:rPr>
        <w:endnoteReference w:id="26"/>
      </w:r>
      <w:r>
        <w:rPr>
          <w:rFonts w:ascii="Calibri" w:hAnsi="Calibri" w:cs="Calibri"/>
          <w:bCs/>
          <w:szCs w:val="24"/>
          <w:lang w:val="en-GB"/>
        </w:rPr>
        <w:t xml:space="preserve"> If chemotherapy </w:t>
      </w:r>
      <w:r w:rsidR="00A40629">
        <w:rPr>
          <w:rFonts w:ascii="Calibri" w:hAnsi="Calibri" w:cs="Calibri"/>
          <w:bCs/>
          <w:szCs w:val="24"/>
          <w:lang w:val="en-GB"/>
        </w:rPr>
        <w:t>was started</w:t>
      </w:r>
      <w:r>
        <w:rPr>
          <w:rFonts w:ascii="Calibri" w:hAnsi="Calibri" w:cs="Calibri"/>
          <w:bCs/>
          <w:szCs w:val="24"/>
          <w:lang w:val="en-GB"/>
        </w:rPr>
        <w:t xml:space="preserve"> during pregnancy patients were less likely to receive a taxane or a regimen following current standards.</w:t>
      </w:r>
      <w:r>
        <w:rPr>
          <w:rStyle w:val="Eindnootmarkering"/>
          <w:rFonts w:ascii="Calibri" w:hAnsi="Calibri" w:cs="Calibri"/>
          <w:bCs/>
          <w:szCs w:val="24"/>
          <w:lang w:val="en-GB"/>
        </w:rPr>
        <w:endnoteReference w:id="27"/>
      </w:r>
      <w:r>
        <w:rPr>
          <w:rFonts w:ascii="Calibri" w:hAnsi="Calibri" w:cs="Calibri"/>
          <w:bCs/>
          <w:szCs w:val="24"/>
          <w:lang w:val="en-GB"/>
        </w:rPr>
        <w:t xml:space="preserve"> Most guidelines for breast cancer still do not recommend taxanes during pregnancy</w:t>
      </w:r>
      <w:r w:rsidR="00A40629">
        <w:rPr>
          <w:rFonts w:ascii="Calibri" w:hAnsi="Calibri" w:cs="Calibri"/>
          <w:bCs/>
          <w:szCs w:val="24"/>
          <w:lang w:val="en-GB"/>
        </w:rPr>
        <w:t>.</w:t>
      </w:r>
      <w:r w:rsidRPr="000F4296">
        <w:rPr>
          <w:rFonts w:ascii="Calibri" w:hAnsi="Calibri" w:cs="Calibri"/>
          <w:bCs/>
          <w:szCs w:val="24"/>
          <w:vertAlign w:val="superscript"/>
          <w:lang w:val="en-GB"/>
        </w:rPr>
        <w:t>8,12,27</w:t>
      </w:r>
      <w:r w:rsidRPr="006A0AAE">
        <w:rPr>
          <w:lang w:val="en-US"/>
        </w:rPr>
        <w:t xml:space="preserve"> </w:t>
      </w:r>
      <w:r>
        <w:rPr>
          <w:rFonts w:ascii="Calibri" w:hAnsi="Calibri" w:cs="Calibri"/>
          <w:bCs/>
          <w:szCs w:val="24"/>
          <w:lang w:val="en-GB"/>
        </w:rPr>
        <w:t xml:space="preserve">However, the reported complications of the infants if taxanes were given during pregnancy did not differ from those of other cytotoxic agents. Data </w:t>
      </w:r>
      <w:r w:rsidR="005E73BC">
        <w:rPr>
          <w:rFonts w:ascii="Calibri" w:hAnsi="Calibri" w:cs="Calibri"/>
          <w:bCs/>
          <w:szCs w:val="24"/>
          <w:lang w:val="en-GB"/>
        </w:rPr>
        <w:t xml:space="preserve">generated in </w:t>
      </w:r>
      <w:r>
        <w:rPr>
          <w:rFonts w:ascii="Calibri" w:hAnsi="Calibri" w:cs="Calibri"/>
          <w:bCs/>
          <w:szCs w:val="24"/>
          <w:lang w:val="en-GB"/>
        </w:rPr>
        <w:t>baboon models demonstrate that taxanes are hardly detectable in the foetus.</w:t>
      </w:r>
      <w:r>
        <w:rPr>
          <w:rStyle w:val="Eindnootmarkering"/>
          <w:rFonts w:ascii="Calibri" w:hAnsi="Calibri" w:cs="Calibri"/>
          <w:bCs/>
          <w:szCs w:val="24"/>
          <w:lang w:val="en-GB"/>
        </w:rPr>
        <w:endnoteReference w:id="28"/>
      </w:r>
      <w:r w:rsidRPr="008939FA">
        <w:rPr>
          <w:rFonts w:ascii="Calibri" w:hAnsi="Calibri" w:cs="Calibri"/>
          <w:bCs/>
          <w:szCs w:val="24"/>
          <w:vertAlign w:val="superscript"/>
          <w:lang w:val="en-GB"/>
        </w:rPr>
        <w:t>,19</w:t>
      </w:r>
      <w:r>
        <w:rPr>
          <w:rFonts w:ascii="Calibri" w:hAnsi="Calibri" w:cs="Calibri"/>
          <w:bCs/>
          <w:szCs w:val="24"/>
          <w:lang w:val="en-GB"/>
        </w:rPr>
        <w:t xml:space="preserve"> In addition, taxanes have been proven to add efficacy independent from nodal status and are proposed as part of (neo)adjuvant treatment even during pregnancy.</w:t>
      </w:r>
      <w:r w:rsidRPr="00843413">
        <w:rPr>
          <w:rFonts w:ascii="Calibri" w:hAnsi="Calibri" w:cs="Calibri"/>
          <w:bCs/>
          <w:szCs w:val="24"/>
          <w:vertAlign w:val="superscript"/>
          <w:lang w:val="en-GB"/>
        </w:rPr>
        <w:t>12,</w:t>
      </w:r>
      <w:r w:rsidRPr="008939FA">
        <w:rPr>
          <w:rFonts w:ascii="Calibri" w:hAnsi="Calibri" w:cs="Calibri"/>
          <w:bCs/>
          <w:szCs w:val="24"/>
          <w:vertAlign w:val="superscript"/>
          <w:lang w:val="en-GB"/>
        </w:rPr>
        <w:t>27</w:t>
      </w:r>
      <w:r>
        <w:rPr>
          <w:rStyle w:val="Eindnootmarkering"/>
          <w:rFonts w:ascii="Calibri" w:hAnsi="Calibri" w:cs="Calibri"/>
          <w:bCs/>
          <w:szCs w:val="24"/>
          <w:lang w:val="en-GB"/>
        </w:rPr>
        <w:t>,</w:t>
      </w:r>
      <w:r>
        <w:rPr>
          <w:rStyle w:val="Eindnootmarkering"/>
          <w:rFonts w:ascii="Calibri" w:hAnsi="Calibri" w:cs="Calibri"/>
          <w:bCs/>
          <w:szCs w:val="24"/>
          <w:lang w:val="en-GB"/>
        </w:rPr>
        <w:endnoteReference w:id="29"/>
      </w:r>
      <w:r w:rsidRPr="000969E7">
        <w:rPr>
          <w:rFonts w:ascii="Calibri" w:hAnsi="Calibri" w:cs="Calibri"/>
          <w:bCs/>
          <w:szCs w:val="24"/>
          <w:vertAlign w:val="superscript"/>
          <w:lang w:val="en-GB"/>
        </w:rPr>
        <w:t>,</w:t>
      </w:r>
      <w:r>
        <w:rPr>
          <w:rStyle w:val="Eindnootmarkering"/>
          <w:rFonts w:ascii="Calibri" w:hAnsi="Calibri" w:cs="Calibri"/>
          <w:bCs/>
          <w:szCs w:val="24"/>
          <w:lang w:val="en-GB"/>
        </w:rPr>
        <w:endnoteReference w:id="30"/>
      </w:r>
      <w:r>
        <w:rPr>
          <w:rFonts w:ascii="Calibri" w:hAnsi="Calibri" w:cs="Calibri"/>
          <w:bCs/>
          <w:szCs w:val="24"/>
          <w:lang w:val="en-GB"/>
        </w:rPr>
        <w:t xml:space="preserve"> </w:t>
      </w:r>
    </w:p>
    <w:p w:rsidR="00575196" w:rsidRPr="00EB1BD3" w:rsidRDefault="00575196" w:rsidP="0046026B">
      <w:pPr>
        <w:autoSpaceDE w:val="0"/>
        <w:autoSpaceDN w:val="0"/>
        <w:adjustRightInd w:val="0"/>
        <w:spacing w:line="360" w:lineRule="auto"/>
        <w:jc w:val="both"/>
        <w:outlineLvl w:val="4"/>
        <w:rPr>
          <w:rFonts w:ascii="Calibri" w:hAnsi="Calibri" w:cs="Calibri"/>
          <w:bCs/>
          <w:szCs w:val="24"/>
          <w:lang w:val="en-GB"/>
        </w:rPr>
      </w:pPr>
      <w:r>
        <w:rPr>
          <w:rFonts w:ascii="Calibri" w:hAnsi="Calibri" w:cs="Calibri"/>
          <w:bCs/>
          <w:szCs w:val="24"/>
          <w:lang w:val="en-GB"/>
        </w:rPr>
        <w:t xml:space="preserve">A </w:t>
      </w:r>
      <w:r w:rsidRPr="00EB1BD3">
        <w:rPr>
          <w:rFonts w:ascii="Calibri" w:hAnsi="Calibri" w:cs="Calibri"/>
          <w:bCs/>
          <w:szCs w:val="24"/>
          <w:lang w:val="en-GB"/>
        </w:rPr>
        <w:t xml:space="preserve">matched-pair analysis on a subset of these patients </w:t>
      </w:r>
      <w:r>
        <w:rPr>
          <w:rFonts w:ascii="Calibri" w:hAnsi="Calibri" w:cs="Calibri"/>
          <w:bCs/>
          <w:szCs w:val="24"/>
          <w:lang w:val="en-GB"/>
        </w:rPr>
        <w:t xml:space="preserve">treated with modern-type chemotherapy </w:t>
      </w:r>
      <w:r w:rsidRPr="00EB1BD3">
        <w:rPr>
          <w:rFonts w:ascii="Calibri" w:hAnsi="Calibri" w:cs="Calibri"/>
          <w:bCs/>
          <w:szCs w:val="24"/>
          <w:lang w:val="en-GB"/>
        </w:rPr>
        <w:t>is currently</w:t>
      </w:r>
      <w:r>
        <w:rPr>
          <w:rFonts w:ascii="Calibri" w:hAnsi="Calibri" w:cs="Calibri"/>
          <w:bCs/>
          <w:szCs w:val="24"/>
          <w:lang w:val="en-GB"/>
        </w:rPr>
        <w:t xml:space="preserve"> being</w:t>
      </w:r>
      <w:r w:rsidRPr="00EB1BD3">
        <w:rPr>
          <w:rFonts w:ascii="Calibri" w:hAnsi="Calibri" w:cs="Calibri"/>
          <w:bCs/>
          <w:szCs w:val="24"/>
          <w:lang w:val="en-GB"/>
        </w:rPr>
        <w:t xml:space="preserve"> </w:t>
      </w:r>
      <w:r>
        <w:rPr>
          <w:rFonts w:ascii="Calibri" w:hAnsi="Calibri" w:cs="Calibri"/>
          <w:bCs/>
          <w:szCs w:val="24"/>
          <w:lang w:val="en-GB"/>
        </w:rPr>
        <w:t>undertaken to reveal the prognosis of BCP if treated according to actual guidelines compared to non-pregnant women</w:t>
      </w:r>
      <w:r w:rsidRPr="00EB1BD3">
        <w:rPr>
          <w:rFonts w:ascii="Calibri" w:hAnsi="Calibri" w:cs="Calibri"/>
          <w:bCs/>
          <w:szCs w:val="24"/>
          <w:lang w:val="en-GB"/>
        </w:rPr>
        <w:t xml:space="preserve">. </w:t>
      </w:r>
    </w:p>
    <w:p w:rsidR="00575196" w:rsidRDefault="00575196" w:rsidP="00B8376C">
      <w:pPr>
        <w:autoSpaceDE w:val="0"/>
        <w:autoSpaceDN w:val="0"/>
        <w:adjustRightInd w:val="0"/>
        <w:spacing w:line="360" w:lineRule="auto"/>
        <w:jc w:val="both"/>
        <w:outlineLvl w:val="4"/>
        <w:rPr>
          <w:rFonts w:ascii="Calibri" w:hAnsi="Calibri" w:cs="Calibri"/>
          <w:bCs/>
          <w:szCs w:val="24"/>
          <w:lang w:val="en-GB"/>
        </w:rPr>
      </w:pPr>
      <w:r w:rsidRPr="00EB1BD3">
        <w:rPr>
          <w:rFonts w:ascii="Calibri" w:hAnsi="Calibri" w:cs="Calibri"/>
          <w:bCs/>
          <w:szCs w:val="24"/>
          <w:lang w:val="en-GB"/>
        </w:rPr>
        <w:t xml:space="preserve">This study has several </w:t>
      </w:r>
      <w:r w:rsidR="002559F5">
        <w:rPr>
          <w:rFonts w:ascii="Calibri" w:hAnsi="Calibri" w:cs="Calibri"/>
          <w:bCs/>
          <w:szCs w:val="24"/>
          <w:lang w:val="en-GB"/>
        </w:rPr>
        <w:t xml:space="preserve">strengths and </w:t>
      </w:r>
      <w:r w:rsidRPr="00EB1BD3">
        <w:rPr>
          <w:rFonts w:ascii="Calibri" w:hAnsi="Calibri" w:cs="Calibri"/>
          <w:bCs/>
          <w:szCs w:val="24"/>
          <w:lang w:val="en-GB"/>
        </w:rPr>
        <w:t xml:space="preserve">limitations. </w:t>
      </w:r>
      <w:r w:rsidR="00351F68">
        <w:rPr>
          <w:rFonts w:ascii="Calibri" w:hAnsi="Calibri" w:cs="Calibri"/>
          <w:bCs/>
          <w:szCs w:val="24"/>
          <w:lang w:val="en-GB"/>
        </w:rPr>
        <w:t>A large number of cases</w:t>
      </w:r>
      <w:r w:rsidR="00351F68" w:rsidRPr="00EB1BD3">
        <w:rPr>
          <w:rFonts w:ascii="Calibri" w:hAnsi="Calibri" w:cs="Calibri"/>
          <w:bCs/>
          <w:szCs w:val="24"/>
          <w:lang w:val="en-GB"/>
        </w:rPr>
        <w:t xml:space="preserve"> have been collected in different countries </w:t>
      </w:r>
      <w:r w:rsidR="00351F68">
        <w:rPr>
          <w:rFonts w:ascii="Calibri" w:hAnsi="Calibri" w:cs="Calibri"/>
          <w:bCs/>
          <w:szCs w:val="24"/>
          <w:lang w:val="en-GB"/>
        </w:rPr>
        <w:t xml:space="preserve">in a joint effort </w:t>
      </w:r>
      <w:r w:rsidR="00351F68" w:rsidRPr="00EB1BD3">
        <w:rPr>
          <w:rFonts w:ascii="Calibri" w:hAnsi="Calibri" w:cs="Calibri"/>
          <w:bCs/>
          <w:szCs w:val="24"/>
          <w:lang w:val="en-GB"/>
        </w:rPr>
        <w:t xml:space="preserve">using the same case report form. </w:t>
      </w:r>
      <w:r w:rsidR="00351F68">
        <w:rPr>
          <w:rFonts w:ascii="Calibri" w:hAnsi="Calibri" w:cs="Calibri"/>
          <w:bCs/>
          <w:szCs w:val="24"/>
          <w:lang w:val="en-GB"/>
        </w:rPr>
        <w:t>But t</w:t>
      </w:r>
      <w:r w:rsidR="00351F68" w:rsidRPr="00EB1BD3">
        <w:rPr>
          <w:rFonts w:ascii="Calibri" w:hAnsi="Calibri" w:cs="Calibri"/>
          <w:bCs/>
          <w:szCs w:val="24"/>
          <w:lang w:val="en-GB"/>
        </w:rPr>
        <w:t xml:space="preserve">he majority of patients were </w:t>
      </w:r>
      <w:r w:rsidR="00351F68">
        <w:rPr>
          <w:rFonts w:ascii="Calibri" w:hAnsi="Calibri" w:cs="Calibri"/>
          <w:bCs/>
          <w:szCs w:val="24"/>
          <w:lang w:val="en-GB"/>
        </w:rPr>
        <w:t xml:space="preserve">included </w:t>
      </w:r>
      <w:r w:rsidR="00351F68" w:rsidRPr="00EB1BD3">
        <w:rPr>
          <w:rFonts w:ascii="Calibri" w:hAnsi="Calibri" w:cs="Calibri"/>
          <w:bCs/>
          <w:szCs w:val="24"/>
          <w:lang w:val="en-GB"/>
        </w:rPr>
        <w:t>from Germany and Belgium/Netherlands</w:t>
      </w:r>
      <w:r w:rsidR="00351F68">
        <w:rPr>
          <w:rFonts w:ascii="Calibri" w:hAnsi="Calibri" w:cs="Calibri"/>
          <w:bCs/>
          <w:szCs w:val="24"/>
          <w:lang w:val="en-GB"/>
        </w:rPr>
        <w:t xml:space="preserve"> where treatment strategies are similar. The majority of cases were reported prospectively. </w:t>
      </w:r>
      <w:r>
        <w:rPr>
          <w:rFonts w:ascii="Calibri" w:hAnsi="Calibri" w:cs="Calibri"/>
          <w:bCs/>
          <w:szCs w:val="24"/>
          <w:lang w:val="en-GB"/>
        </w:rPr>
        <w:t>G</w:t>
      </w:r>
      <w:r w:rsidRPr="00EB1BD3">
        <w:rPr>
          <w:rFonts w:ascii="Calibri" w:hAnsi="Calibri" w:cs="Calibri"/>
          <w:bCs/>
          <w:szCs w:val="24"/>
          <w:lang w:val="en-GB"/>
        </w:rPr>
        <w:t>iven the multicentr</w:t>
      </w:r>
      <w:r>
        <w:rPr>
          <w:rFonts w:ascii="Calibri" w:hAnsi="Calibri" w:cs="Calibri"/>
          <w:bCs/>
          <w:szCs w:val="24"/>
          <w:lang w:val="en-GB"/>
        </w:rPr>
        <w:t>ic</w:t>
      </w:r>
      <w:r w:rsidRPr="00EB1BD3">
        <w:rPr>
          <w:rFonts w:ascii="Calibri" w:hAnsi="Calibri" w:cs="Calibri"/>
          <w:bCs/>
          <w:szCs w:val="24"/>
          <w:lang w:val="en-GB"/>
        </w:rPr>
        <w:t xml:space="preserve"> and observational nature of the study </w:t>
      </w:r>
      <w:r>
        <w:rPr>
          <w:rFonts w:ascii="Calibri" w:hAnsi="Calibri" w:cs="Calibri"/>
          <w:bCs/>
          <w:szCs w:val="24"/>
          <w:lang w:val="en-GB"/>
        </w:rPr>
        <w:t>w</w:t>
      </w:r>
      <w:r w:rsidRPr="00EB1BD3">
        <w:rPr>
          <w:rFonts w:ascii="Calibri" w:hAnsi="Calibri" w:cs="Calibri"/>
          <w:bCs/>
          <w:szCs w:val="24"/>
          <w:lang w:val="en-GB"/>
        </w:rPr>
        <w:t xml:space="preserve">e cannot </w:t>
      </w:r>
      <w:r w:rsidR="00351F68">
        <w:rPr>
          <w:rFonts w:ascii="Calibri" w:hAnsi="Calibri" w:cs="Calibri"/>
          <w:bCs/>
          <w:szCs w:val="24"/>
          <w:lang w:val="en-GB"/>
        </w:rPr>
        <w:t xml:space="preserve">reduce missing information and </w:t>
      </w:r>
      <w:r w:rsidR="00351F68" w:rsidRPr="00EB1BD3">
        <w:rPr>
          <w:rFonts w:ascii="Calibri" w:hAnsi="Calibri" w:cs="Calibri"/>
          <w:bCs/>
          <w:szCs w:val="24"/>
          <w:lang w:val="en-GB"/>
        </w:rPr>
        <w:t xml:space="preserve">exclude </w:t>
      </w:r>
      <w:r w:rsidRPr="00EB1BD3">
        <w:rPr>
          <w:rFonts w:ascii="Calibri" w:hAnsi="Calibri" w:cs="Calibri"/>
          <w:bCs/>
          <w:szCs w:val="24"/>
          <w:lang w:val="en-GB"/>
        </w:rPr>
        <w:t xml:space="preserve">that that there </w:t>
      </w:r>
      <w:r w:rsidR="00351F68">
        <w:rPr>
          <w:rFonts w:ascii="Calibri" w:hAnsi="Calibri" w:cs="Calibri"/>
          <w:bCs/>
          <w:szCs w:val="24"/>
          <w:lang w:val="en-GB"/>
        </w:rPr>
        <w:t>might be</w:t>
      </w:r>
      <w:r w:rsidR="00351F68" w:rsidRPr="00EB1BD3">
        <w:rPr>
          <w:rFonts w:ascii="Calibri" w:hAnsi="Calibri" w:cs="Calibri"/>
          <w:bCs/>
          <w:szCs w:val="24"/>
          <w:lang w:val="en-GB"/>
        </w:rPr>
        <w:t xml:space="preserve"> </w:t>
      </w:r>
      <w:r w:rsidRPr="00EB1BD3">
        <w:rPr>
          <w:rFonts w:ascii="Calibri" w:hAnsi="Calibri" w:cs="Calibri"/>
          <w:bCs/>
          <w:szCs w:val="24"/>
          <w:lang w:val="en-GB"/>
        </w:rPr>
        <w:t xml:space="preserve">a reporting bias in favour of the group </w:t>
      </w:r>
      <w:r>
        <w:rPr>
          <w:rFonts w:ascii="Calibri" w:hAnsi="Calibri" w:cs="Calibri"/>
          <w:bCs/>
          <w:szCs w:val="24"/>
          <w:lang w:val="en-GB"/>
        </w:rPr>
        <w:t>un</w:t>
      </w:r>
      <w:r w:rsidRPr="00EB1BD3">
        <w:rPr>
          <w:rFonts w:ascii="Calibri" w:hAnsi="Calibri" w:cs="Calibri"/>
          <w:bCs/>
          <w:szCs w:val="24"/>
          <w:lang w:val="en-GB"/>
        </w:rPr>
        <w:t xml:space="preserve">exposed to chemotherapy in utero. </w:t>
      </w:r>
      <w:r>
        <w:rPr>
          <w:rFonts w:ascii="Calibri" w:hAnsi="Calibri" w:cs="Calibri"/>
          <w:bCs/>
          <w:szCs w:val="24"/>
          <w:lang w:val="en-GB"/>
        </w:rPr>
        <w:t xml:space="preserve">If 1% of breast cancers are diagnosed during pregnancy, at least 500 cases per year </w:t>
      </w:r>
      <w:r w:rsidR="002559F5">
        <w:rPr>
          <w:rFonts w:ascii="Calibri" w:hAnsi="Calibri" w:cs="Calibri"/>
          <w:bCs/>
          <w:szCs w:val="24"/>
          <w:lang w:val="en-GB"/>
        </w:rPr>
        <w:t xml:space="preserve">should have </w:t>
      </w:r>
      <w:r>
        <w:rPr>
          <w:rFonts w:ascii="Calibri" w:hAnsi="Calibri" w:cs="Calibri"/>
          <w:bCs/>
          <w:szCs w:val="24"/>
          <w:lang w:val="en-GB"/>
        </w:rPr>
        <w:t>be</w:t>
      </w:r>
      <w:r w:rsidR="002559F5">
        <w:rPr>
          <w:rFonts w:ascii="Calibri" w:hAnsi="Calibri" w:cs="Calibri"/>
          <w:bCs/>
          <w:szCs w:val="24"/>
          <w:lang w:val="en-GB"/>
        </w:rPr>
        <w:t>en</w:t>
      </w:r>
      <w:r>
        <w:rPr>
          <w:rFonts w:ascii="Calibri" w:hAnsi="Calibri" w:cs="Calibri"/>
          <w:bCs/>
          <w:szCs w:val="24"/>
          <w:lang w:val="en-GB"/>
        </w:rPr>
        <w:t xml:space="preserve"> reported in Germany</w:t>
      </w:r>
      <w:r w:rsidR="00576A5B">
        <w:rPr>
          <w:rFonts w:ascii="Calibri" w:hAnsi="Calibri" w:cs="Calibri"/>
          <w:bCs/>
          <w:szCs w:val="24"/>
          <w:lang w:val="en-GB"/>
        </w:rPr>
        <w:t xml:space="preserve"> alone</w:t>
      </w:r>
      <w:r>
        <w:rPr>
          <w:rFonts w:ascii="Calibri" w:hAnsi="Calibri" w:cs="Calibri"/>
          <w:bCs/>
          <w:szCs w:val="24"/>
          <w:lang w:val="en-GB"/>
        </w:rPr>
        <w:t xml:space="preserve">. </w:t>
      </w:r>
      <w:r w:rsidRPr="00EB1BD3">
        <w:rPr>
          <w:rFonts w:ascii="Calibri" w:hAnsi="Calibri" w:cs="Calibri"/>
          <w:bCs/>
          <w:szCs w:val="24"/>
          <w:lang w:val="en-GB"/>
        </w:rPr>
        <w:t>Birth weight, height, hair, blood count, and Apgar scores</w:t>
      </w:r>
      <w:r>
        <w:rPr>
          <w:rFonts w:ascii="Calibri" w:hAnsi="Calibri" w:cs="Calibri"/>
          <w:bCs/>
          <w:szCs w:val="24"/>
          <w:lang w:val="en-GB"/>
        </w:rPr>
        <w:t xml:space="preserve">, </w:t>
      </w:r>
      <w:r w:rsidR="00CA2660">
        <w:rPr>
          <w:rFonts w:ascii="Calibri" w:hAnsi="Calibri" w:cs="Calibri"/>
          <w:bCs/>
          <w:szCs w:val="24"/>
          <w:lang w:val="en-GB"/>
        </w:rPr>
        <w:t>alopecia</w:t>
      </w:r>
      <w:r w:rsidRPr="00EB1BD3">
        <w:rPr>
          <w:rFonts w:ascii="Calibri" w:hAnsi="Calibri" w:cs="Calibri"/>
          <w:bCs/>
          <w:szCs w:val="24"/>
          <w:lang w:val="en-GB"/>
        </w:rPr>
        <w:t xml:space="preserve"> were </w:t>
      </w:r>
      <w:r>
        <w:rPr>
          <w:rFonts w:ascii="Calibri" w:hAnsi="Calibri" w:cs="Calibri"/>
          <w:bCs/>
          <w:szCs w:val="24"/>
          <w:lang w:val="en-GB"/>
        </w:rPr>
        <w:t>captured</w:t>
      </w:r>
      <w:r w:rsidRPr="00EB1BD3">
        <w:rPr>
          <w:rFonts w:ascii="Calibri" w:hAnsi="Calibri" w:cs="Calibri"/>
          <w:bCs/>
          <w:szCs w:val="24"/>
          <w:lang w:val="en-GB"/>
        </w:rPr>
        <w:t xml:space="preserve"> directly whereas any other </w:t>
      </w:r>
      <w:r>
        <w:rPr>
          <w:rFonts w:ascii="Calibri" w:hAnsi="Calibri" w:cs="Calibri"/>
          <w:bCs/>
          <w:szCs w:val="24"/>
          <w:lang w:val="en-GB"/>
        </w:rPr>
        <w:t>observations</w:t>
      </w:r>
      <w:r w:rsidRPr="00EB1BD3">
        <w:rPr>
          <w:rFonts w:ascii="Calibri" w:hAnsi="Calibri" w:cs="Calibri"/>
          <w:bCs/>
          <w:szCs w:val="24"/>
          <w:lang w:val="en-GB"/>
        </w:rPr>
        <w:t xml:space="preserve"> were reported spontaneously. </w:t>
      </w:r>
      <w:r w:rsidR="00576A5B">
        <w:rPr>
          <w:rFonts w:ascii="Calibri" w:hAnsi="Calibri" w:cs="Calibri"/>
          <w:bCs/>
          <w:szCs w:val="24"/>
          <w:lang w:val="en-GB"/>
        </w:rPr>
        <w:t xml:space="preserve">We did not collect information on concomitant medication. </w:t>
      </w:r>
      <w:r>
        <w:rPr>
          <w:rFonts w:ascii="Calibri" w:hAnsi="Calibri" w:cs="Calibri"/>
          <w:bCs/>
          <w:szCs w:val="24"/>
          <w:lang w:val="en-GB"/>
        </w:rPr>
        <w:t xml:space="preserve">Long term effects, e.g. long term cardiac assessments have not been captured in a systematic way. </w:t>
      </w:r>
    </w:p>
    <w:p w:rsidR="00575196" w:rsidRPr="00EB1BD3" w:rsidRDefault="00575196" w:rsidP="00B8376C">
      <w:pPr>
        <w:autoSpaceDE w:val="0"/>
        <w:autoSpaceDN w:val="0"/>
        <w:adjustRightInd w:val="0"/>
        <w:spacing w:line="360" w:lineRule="auto"/>
        <w:jc w:val="both"/>
        <w:outlineLvl w:val="4"/>
        <w:rPr>
          <w:rFonts w:ascii="Calibri" w:hAnsi="Calibri" w:cs="Calibri"/>
          <w:bCs/>
          <w:szCs w:val="24"/>
          <w:lang w:val="en-GB"/>
        </w:rPr>
      </w:pPr>
    </w:p>
    <w:p w:rsidR="00575196" w:rsidRPr="00EB1BD3" w:rsidRDefault="00575196" w:rsidP="00B8376C">
      <w:pPr>
        <w:autoSpaceDE w:val="0"/>
        <w:autoSpaceDN w:val="0"/>
        <w:adjustRightInd w:val="0"/>
        <w:spacing w:line="360" w:lineRule="auto"/>
        <w:jc w:val="both"/>
        <w:outlineLvl w:val="4"/>
        <w:rPr>
          <w:rFonts w:ascii="Calibri" w:hAnsi="Calibri" w:cs="Calibri"/>
          <w:b/>
          <w:bCs/>
          <w:szCs w:val="24"/>
          <w:lang w:val="en-GB"/>
        </w:rPr>
      </w:pPr>
      <w:r w:rsidRPr="00EB1BD3">
        <w:rPr>
          <w:rFonts w:ascii="Calibri" w:hAnsi="Calibri" w:cs="Calibri"/>
          <w:b/>
          <w:bCs/>
          <w:szCs w:val="24"/>
          <w:lang w:val="en-GB"/>
        </w:rPr>
        <w:t>Interpretation</w:t>
      </w:r>
    </w:p>
    <w:p w:rsidR="00575196" w:rsidRDefault="00575196" w:rsidP="001E02FB">
      <w:pPr>
        <w:autoSpaceDE w:val="0"/>
        <w:autoSpaceDN w:val="0"/>
        <w:adjustRightInd w:val="0"/>
        <w:spacing w:line="360" w:lineRule="auto"/>
        <w:jc w:val="both"/>
        <w:outlineLvl w:val="4"/>
        <w:rPr>
          <w:rFonts w:ascii="Calibri" w:hAnsi="Calibri" w:cs="Calibri"/>
          <w:bCs/>
          <w:szCs w:val="24"/>
          <w:lang w:val="en-GB"/>
        </w:rPr>
      </w:pPr>
      <w:r w:rsidRPr="00EB1BD3">
        <w:rPr>
          <w:rFonts w:ascii="Calibri" w:hAnsi="Calibri" w:cs="Calibri"/>
          <w:bCs/>
          <w:szCs w:val="24"/>
          <w:lang w:val="en-GB"/>
        </w:rPr>
        <w:t>The ma</w:t>
      </w:r>
      <w:r>
        <w:rPr>
          <w:rFonts w:ascii="Calibri" w:hAnsi="Calibri" w:cs="Calibri"/>
          <w:bCs/>
          <w:szCs w:val="24"/>
          <w:lang w:val="en-GB"/>
        </w:rPr>
        <w:t xml:space="preserve">jority of our recommendations </w:t>
      </w:r>
      <w:r w:rsidR="00836991">
        <w:rPr>
          <w:rFonts w:ascii="Calibri" w:hAnsi="Calibri" w:cs="Calibri"/>
          <w:bCs/>
          <w:szCs w:val="24"/>
          <w:lang w:val="en-GB"/>
        </w:rPr>
        <w:t>is</w:t>
      </w:r>
      <w:r w:rsidR="00836991" w:rsidRPr="00EB1BD3">
        <w:rPr>
          <w:rFonts w:ascii="Calibri" w:hAnsi="Calibri" w:cs="Calibri"/>
          <w:bCs/>
          <w:szCs w:val="24"/>
          <w:lang w:val="en-GB"/>
        </w:rPr>
        <w:t xml:space="preserve"> </w:t>
      </w:r>
      <w:r w:rsidRPr="00EB1BD3">
        <w:rPr>
          <w:rFonts w:ascii="Calibri" w:hAnsi="Calibri" w:cs="Calibri"/>
          <w:bCs/>
          <w:szCs w:val="24"/>
          <w:lang w:val="en-GB"/>
        </w:rPr>
        <w:t xml:space="preserve">still based on small cohort studies or heterogeneous groups and lack comparison with breast cancer patients not treated with systemic therapy during pregnancy. Based on these data of a large cohort of only breast cancer patients we confirm that breast cancer during pregnancy </w:t>
      </w:r>
      <w:r>
        <w:rPr>
          <w:rFonts w:ascii="Calibri" w:hAnsi="Calibri" w:cs="Calibri"/>
          <w:bCs/>
          <w:szCs w:val="24"/>
          <w:lang w:val="en-GB"/>
        </w:rPr>
        <w:t xml:space="preserve">can be </w:t>
      </w:r>
      <w:r w:rsidRPr="00EB1BD3">
        <w:rPr>
          <w:rFonts w:ascii="Calibri" w:hAnsi="Calibri" w:cs="Calibri"/>
          <w:bCs/>
          <w:szCs w:val="24"/>
          <w:lang w:val="en-GB"/>
        </w:rPr>
        <w:t>treated as in non-pregnant women</w:t>
      </w:r>
      <w:r>
        <w:rPr>
          <w:rFonts w:ascii="Calibri" w:hAnsi="Calibri" w:cs="Calibri"/>
          <w:bCs/>
          <w:szCs w:val="24"/>
          <w:lang w:val="en-GB"/>
        </w:rPr>
        <w:t xml:space="preserve"> without jeopardizing the </w:t>
      </w:r>
      <w:r w:rsidR="00345A27">
        <w:rPr>
          <w:rFonts w:ascii="Calibri" w:hAnsi="Calibri" w:cs="Calibri"/>
          <w:bCs/>
          <w:szCs w:val="24"/>
          <w:lang w:val="en-GB"/>
        </w:rPr>
        <w:t xml:space="preserve">foetal and maternal </w:t>
      </w:r>
      <w:r>
        <w:rPr>
          <w:rFonts w:ascii="Calibri" w:hAnsi="Calibri" w:cs="Calibri"/>
          <w:bCs/>
          <w:szCs w:val="24"/>
          <w:lang w:val="en-GB"/>
        </w:rPr>
        <w:t xml:space="preserve">outcome </w:t>
      </w:r>
      <w:r w:rsidR="009C00F0">
        <w:rPr>
          <w:rFonts w:ascii="Calibri" w:hAnsi="Calibri" w:cs="Calibri"/>
          <w:bCs/>
          <w:szCs w:val="24"/>
          <w:lang w:val="en-GB"/>
        </w:rPr>
        <w:t xml:space="preserve">Particular, we need to underscore the importance of a term delivery. </w:t>
      </w:r>
      <w:r>
        <w:rPr>
          <w:rFonts w:ascii="Calibri" w:hAnsi="Calibri" w:cs="Calibri"/>
          <w:bCs/>
          <w:szCs w:val="24"/>
          <w:lang w:val="en-GB"/>
        </w:rPr>
        <w:t>Obstetricians</w:t>
      </w:r>
      <w:r w:rsidR="00576A5B">
        <w:rPr>
          <w:rFonts w:ascii="Calibri" w:hAnsi="Calibri" w:cs="Calibri"/>
          <w:bCs/>
          <w:szCs w:val="24"/>
          <w:lang w:val="en-GB"/>
        </w:rPr>
        <w:t xml:space="preserve">, </w:t>
      </w:r>
      <w:r>
        <w:rPr>
          <w:rFonts w:ascii="Calibri" w:hAnsi="Calibri" w:cs="Calibri"/>
          <w:bCs/>
          <w:szCs w:val="24"/>
          <w:lang w:val="en-GB"/>
        </w:rPr>
        <w:t xml:space="preserve">perinatologists </w:t>
      </w:r>
      <w:r w:rsidR="00576A5B">
        <w:rPr>
          <w:rFonts w:ascii="Calibri" w:hAnsi="Calibri" w:cs="Calibri"/>
          <w:bCs/>
          <w:szCs w:val="24"/>
          <w:lang w:val="en-GB"/>
        </w:rPr>
        <w:t xml:space="preserve">and neonatologists </w:t>
      </w:r>
      <w:r>
        <w:rPr>
          <w:rFonts w:ascii="Calibri" w:hAnsi="Calibri" w:cs="Calibri"/>
          <w:bCs/>
          <w:szCs w:val="24"/>
          <w:lang w:val="en-GB"/>
        </w:rPr>
        <w:t xml:space="preserve">should be included in the multidisciplinary team approach to treat these patients with minimum impairment of foetal health. </w:t>
      </w:r>
    </w:p>
    <w:p w:rsidR="00575196" w:rsidRPr="00EB1BD3" w:rsidRDefault="00575196" w:rsidP="0046026B">
      <w:pPr>
        <w:autoSpaceDE w:val="0"/>
        <w:autoSpaceDN w:val="0"/>
        <w:adjustRightInd w:val="0"/>
        <w:spacing w:line="360" w:lineRule="auto"/>
        <w:jc w:val="both"/>
        <w:outlineLvl w:val="4"/>
        <w:rPr>
          <w:rFonts w:ascii="Calibri" w:hAnsi="Calibri" w:cs="Calibri"/>
          <w:bCs/>
          <w:szCs w:val="24"/>
          <w:lang w:val="en-GB"/>
        </w:rPr>
      </w:pPr>
    </w:p>
    <w:p w:rsidR="00575196" w:rsidRPr="00EB1BD3" w:rsidRDefault="00575196" w:rsidP="0046026B">
      <w:pPr>
        <w:autoSpaceDE w:val="0"/>
        <w:autoSpaceDN w:val="0"/>
        <w:adjustRightInd w:val="0"/>
        <w:spacing w:line="360" w:lineRule="auto"/>
        <w:jc w:val="both"/>
        <w:outlineLvl w:val="4"/>
        <w:rPr>
          <w:rFonts w:ascii="Calibri" w:hAnsi="Calibri" w:cs="Calibri"/>
          <w:b/>
          <w:bCs/>
          <w:szCs w:val="24"/>
          <w:lang w:val="en-GB"/>
        </w:rPr>
      </w:pPr>
      <w:r w:rsidRPr="00EB1BD3">
        <w:rPr>
          <w:rFonts w:ascii="Calibri" w:hAnsi="Calibri" w:cs="Calibri"/>
          <w:b/>
          <w:bCs/>
          <w:szCs w:val="24"/>
          <w:lang w:val="en-GB"/>
        </w:rPr>
        <w:t>Funding and Acknowledgement</w:t>
      </w:r>
    </w:p>
    <w:p w:rsidR="00575196" w:rsidRPr="00417AC7" w:rsidRDefault="00575196" w:rsidP="0046026B">
      <w:pPr>
        <w:autoSpaceDE w:val="0"/>
        <w:autoSpaceDN w:val="0"/>
        <w:adjustRightInd w:val="0"/>
        <w:spacing w:line="360" w:lineRule="auto"/>
        <w:jc w:val="both"/>
        <w:outlineLvl w:val="4"/>
        <w:rPr>
          <w:rFonts w:ascii="Calibri" w:hAnsi="Calibri" w:cs="Calibri"/>
          <w:iCs/>
          <w:szCs w:val="24"/>
          <w:lang w:val="en-GB"/>
        </w:rPr>
      </w:pPr>
      <w:r w:rsidRPr="00EB1BD3">
        <w:rPr>
          <w:rFonts w:ascii="Calibri" w:hAnsi="Calibri" w:cs="Calibri"/>
          <w:iCs/>
          <w:szCs w:val="24"/>
          <w:lang w:val="en-GB"/>
        </w:rPr>
        <w:t xml:space="preserve">We would like to thank all </w:t>
      </w:r>
      <w:r w:rsidR="00114C7E">
        <w:rPr>
          <w:rFonts w:ascii="Calibri" w:hAnsi="Calibri" w:cs="Calibri"/>
          <w:iCs/>
          <w:szCs w:val="24"/>
          <w:lang w:val="en-GB"/>
        </w:rPr>
        <w:t>contributors</w:t>
      </w:r>
      <w:r w:rsidRPr="00EB1BD3">
        <w:rPr>
          <w:rFonts w:ascii="Calibri" w:hAnsi="Calibri" w:cs="Calibri"/>
          <w:iCs/>
          <w:szCs w:val="24"/>
          <w:lang w:val="en-GB"/>
        </w:rPr>
        <w:t xml:space="preserve"> to th</w:t>
      </w:r>
      <w:r>
        <w:rPr>
          <w:rFonts w:ascii="Calibri" w:hAnsi="Calibri" w:cs="Calibri"/>
          <w:iCs/>
          <w:szCs w:val="24"/>
          <w:lang w:val="en-GB"/>
        </w:rPr>
        <w:t>ese</w:t>
      </w:r>
      <w:r w:rsidRPr="00EB1BD3">
        <w:rPr>
          <w:rFonts w:ascii="Calibri" w:hAnsi="Calibri" w:cs="Calibri"/>
          <w:iCs/>
          <w:szCs w:val="24"/>
          <w:lang w:val="en-GB"/>
        </w:rPr>
        <w:t xml:space="preserve"> registr</w:t>
      </w:r>
      <w:r>
        <w:rPr>
          <w:rFonts w:ascii="Calibri" w:hAnsi="Calibri" w:cs="Calibri"/>
          <w:iCs/>
          <w:szCs w:val="24"/>
          <w:lang w:val="en-GB"/>
        </w:rPr>
        <w:t>ies</w:t>
      </w:r>
      <w:r w:rsidRPr="00EB1BD3">
        <w:rPr>
          <w:rFonts w:ascii="Calibri" w:hAnsi="Calibri" w:cs="Calibri"/>
          <w:iCs/>
          <w:szCs w:val="24"/>
          <w:lang w:val="en-GB"/>
        </w:rPr>
        <w:t xml:space="preserve">. We are grateful for the long running grant from the independent BANSS-foundation Biedenkopf/Lahn, Germany and the support of the University Hospital Frankfurt/M and the German Breast Group. </w:t>
      </w:r>
      <w:r w:rsidRPr="00417AC7">
        <w:rPr>
          <w:rFonts w:ascii="Calibri" w:hAnsi="Calibri" w:cs="Calibri"/>
          <w:iCs/>
          <w:szCs w:val="24"/>
          <w:lang w:val="en-GB"/>
        </w:rPr>
        <w:t>This research is supported by Research Foundation-Flanders (F.W.O.) Project G. 0358.06, Clinical Research Fund-UZ Gasthuisberg and Belgian Cancer Plan, Ministery of Health NKP 29 038</w:t>
      </w:r>
      <w:r>
        <w:rPr>
          <w:rFonts w:ascii="Calibri" w:hAnsi="Calibri" w:cs="Calibri"/>
          <w:iCs/>
          <w:szCs w:val="24"/>
          <w:lang w:val="en-GB"/>
        </w:rPr>
        <w:t>.</w:t>
      </w:r>
    </w:p>
    <w:p w:rsidR="00575196" w:rsidRPr="00EB1BD3" w:rsidRDefault="00575196" w:rsidP="00B8376C">
      <w:pPr>
        <w:autoSpaceDE w:val="0"/>
        <w:autoSpaceDN w:val="0"/>
        <w:adjustRightInd w:val="0"/>
        <w:spacing w:line="360" w:lineRule="auto"/>
        <w:jc w:val="both"/>
        <w:outlineLvl w:val="4"/>
        <w:rPr>
          <w:rFonts w:ascii="Calibri" w:hAnsi="Calibri" w:cs="Calibri"/>
          <w:bCs/>
          <w:szCs w:val="24"/>
          <w:lang w:val="en-GB"/>
        </w:rPr>
      </w:pPr>
    </w:p>
    <w:p w:rsidR="00575196" w:rsidRPr="00EB1BD3" w:rsidRDefault="00575196" w:rsidP="00B8376C">
      <w:pPr>
        <w:autoSpaceDE w:val="0"/>
        <w:autoSpaceDN w:val="0"/>
        <w:adjustRightInd w:val="0"/>
        <w:spacing w:line="360" w:lineRule="auto"/>
        <w:jc w:val="both"/>
        <w:outlineLvl w:val="4"/>
        <w:rPr>
          <w:rFonts w:ascii="Calibri" w:hAnsi="Calibri" w:cs="Calibri"/>
          <w:bCs/>
          <w:szCs w:val="24"/>
          <w:lang w:val="en-GB"/>
        </w:rPr>
      </w:pPr>
    </w:p>
    <w:p w:rsidR="00575196" w:rsidRPr="00B7030D" w:rsidRDefault="00575196">
      <w:pPr>
        <w:pStyle w:val="Kop1"/>
        <w:spacing w:line="360" w:lineRule="auto"/>
        <w:jc w:val="both"/>
        <w:rPr>
          <w:rFonts w:ascii="Calibri" w:hAnsi="Calibri" w:cs="Calibri"/>
          <w:iCs/>
          <w:szCs w:val="28"/>
          <w:lang w:val="en-GB"/>
        </w:rPr>
      </w:pPr>
      <w:r w:rsidRPr="00EB1BD3">
        <w:rPr>
          <w:rFonts w:ascii="Calibri" w:hAnsi="Calibri" w:cs="Calibri"/>
          <w:iCs/>
          <w:caps/>
          <w:sz w:val="24"/>
          <w:szCs w:val="24"/>
          <w:lang w:val="en-GB"/>
        </w:rPr>
        <w:br w:type="page"/>
      </w:r>
      <w:r w:rsidRPr="00B7030D">
        <w:rPr>
          <w:rFonts w:ascii="Calibri" w:hAnsi="Calibri" w:cs="Calibri"/>
          <w:iCs/>
          <w:szCs w:val="28"/>
          <w:lang w:val="en-GB"/>
        </w:rPr>
        <w:t>References</w:t>
      </w:r>
    </w:p>
    <w:p w:rsidR="00575196" w:rsidRPr="00EB1BD3" w:rsidRDefault="00575196" w:rsidP="00932B21">
      <w:pPr>
        <w:pStyle w:val="Plattetekst3"/>
        <w:spacing w:line="360" w:lineRule="auto"/>
        <w:jc w:val="both"/>
        <w:rPr>
          <w:rFonts w:ascii="Calibri" w:hAnsi="Calibri" w:cs="Calibri"/>
          <w:color w:val="0000FF"/>
          <w:sz w:val="24"/>
          <w:szCs w:val="24"/>
          <w:lang w:val="en-GB"/>
        </w:rPr>
        <w:sectPr w:rsidR="00575196" w:rsidRPr="00EB1BD3">
          <w:headerReference w:type="default" r:id="rId10"/>
          <w:endnotePr>
            <w:numFmt w:val="decimal"/>
          </w:endnotePr>
          <w:pgSz w:w="11906" w:h="16838"/>
          <w:pgMar w:top="1417" w:right="1417" w:bottom="1134" w:left="1417" w:header="720" w:footer="720" w:gutter="0"/>
          <w:cols w:space="720"/>
        </w:sectPr>
      </w:pPr>
    </w:p>
    <w:p w:rsidR="00575196" w:rsidRPr="00EB1BD3" w:rsidRDefault="00575196" w:rsidP="00D82DDF">
      <w:pPr>
        <w:pStyle w:val="Kop1"/>
        <w:spacing w:line="360" w:lineRule="auto"/>
        <w:jc w:val="both"/>
        <w:rPr>
          <w:rFonts w:ascii="Calibri" w:hAnsi="Calibri" w:cs="Calibri"/>
          <w:color w:val="0000FF"/>
          <w:sz w:val="24"/>
          <w:szCs w:val="24"/>
          <w:lang w:val="en-GB"/>
        </w:rPr>
      </w:pPr>
      <w:r w:rsidRPr="00B7030D">
        <w:rPr>
          <w:rFonts w:ascii="Calibri" w:hAnsi="Calibri" w:cs="Calibri"/>
          <w:szCs w:val="28"/>
          <w:lang w:val="en-GB"/>
        </w:rPr>
        <w:t>Figure Legends</w:t>
      </w:r>
      <w:r w:rsidRPr="00EB1BD3">
        <w:rPr>
          <w:rFonts w:ascii="Calibri" w:hAnsi="Calibri" w:cs="Calibri"/>
          <w:sz w:val="24"/>
          <w:szCs w:val="24"/>
          <w:lang w:val="en-GB"/>
        </w:rPr>
        <w:t xml:space="preserve"> </w:t>
      </w:r>
    </w:p>
    <w:p w:rsidR="00575196" w:rsidRPr="00EB1BD3" w:rsidRDefault="00575196" w:rsidP="00D82DDF">
      <w:pPr>
        <w:autoSpaceDE w:val="0"/>
        <w:autoSpaceDN w:val="0"/>
        <w:adjustRightInd w:val="0"/>
        <w:spacing w:line="360" w:lineRule="auto"/>
        <w:jc w:val="both"/>
        <w:outlineLvl w:val="2"/>
        <w:rPr>
          <w:rFonts w:ascii="Calibri" w:hAnsi="Calibri" w:cs="Calibri"/>
          <w:b/>
          <w:bCs/>
          <w:szCs w:val="24"/>
          <w:lang w:val="en-GB"/>
        </w:rPr>
      </w:pPr>
      <w:r w:rsidRPr="00EB1BD3">
        <w:rPr>
          <w:rFonts w:ascii="Calibri" w:hAnsi="Calibri" w:cs="Calibri"/>
          <w:b/>
          <w:bCs/>
          <w:szCs w:val="24"/>
          <w:lang w:val="en-GB"/>
        </w:rPr>
        <w:t>Flow diagram:</w:t>
      </w:r>
    </w:p>
    <w:p w:rsidR="00575196" w:rsidRPr="00EB1BD3" w:rsidRDefault="00575196" w:rsidP="00D82DDF">
      <w:pPr>
        <w:autoSpaceDE w:val="0"/>
        <w:autoSpaceDN w:val="0"/>
        <w:adjustRightInd w:val="0"/>
        <w:spacing w:line="360" w:lineRule="auto"/>
        <w:jc w:val="both"/>
        <w:outlineLvl w:val="2"/>
        <w:rPr>
          <w:rFonts w:ascii="Calibri" w:hAnsi="Calibri" w:cs="Calibri"/>
          <w:b/>
          <w:bCs/>
          <w:szCs w:val="24"/>
          <w:lang w:val="en-GB"/>
        </w:rPr>
      </w:pPr>
    </w:p>
    <w:p w:rsidR="00575196" w:rsidRPr="00EB1BD3" w:rsidRDefault="00575196" w:rsidP="00D82DDF">
      <w:pPr>
        <w:autoSpaceDE w:val="0"/>
        <w:autoSpaceDN w:val="0"/>
        <w:adjustRightInd w:val="0"/>
        <w:spacing w:line="360" w:lineRule="auto"/>
        <w:jc w:val="both"/>
        <w:outlineLvl w:val="2"/>
        <w:rPr>
          <w:rFonts w:ascii="Calibri" w:hAnsi="Calibri" w:cs="Calibri"/>
          <w:b/>
          <w:szCs w:val="24"/>
          <w:lang w:val="en-GB"/>
        </w:rPr>
      </w:pPr>
      <w:r w:rsidRPr="00EB1BD3">
        <w:rPr>
          <w:rFonts w:ascii="Calibri" w:hAnsi="Calibri" w:cs="Calibri"/>
          <w:b/>
          <w:bCs/>
          <w:szCs w:val="24"/>
          <w:lang w:val="en-GB"/>
        </w:rPr>
        <w:t>Figure 1:</w:t>
      </w:r>
      <w:r w:rsidRPr="00EB1BD3">
        <w:rPr>
          <w:rFonts w:ascii="Calibri" w:hAnsi="Calibri" w:cs="Calibri"/>
          <w:szCs w:val="24"/>
          <w:lang w:val="en-GB"/>
        </w:rPr>
        <w:t xml:space="preserve"> </w:t>
      </w:r>
      <w:r w:rsidRPr="00EB1BD3">
        <w:rPr>
          <w:rFonts w:ascii="Calibri" w:hAnsi="Calibri" w:cs="Calibri"/>
          <w:b/>
          <w:szCs w:val="24"/>
          <w:lang w:val="en-GB"/>
        </w:rPr>
        <w:t>Median birth weight according to week of delivery</w:t>
      </w:r>
    </w:p>
    <w:p w:rsidR="00575196" w:rsidRPr="00EB1BD3" w:rsidRDefault="00575196" w:rsidP="008760E4">
      <w:pPr>
        <w:autoSpaceDE w:val="0"/>
        <w:autoSpaceDN w:val="0"/>
        <w:adjustRightInd w:val="0"/>
        <w:spacing w:line="360" w:lineRule="auto"/>
        <w:jc w:val="both"/>
        <w:outlineLvl w:val="2"/>
        <w:rPr>
          <w:rFonts w:ascii="Calibri" w:hAnsi="Calibri" w:cs="Calibri"/>
          <w:szCs w:val="24"/>
          <w:lang w:val="en-GB"/>
        </w:rPr>
      </w:pPr>
      <w:r w:rsidRPr="00EB1BD3">
        <w:rPr>
          <w:rFonts w:ascii="Calibri" w:hAnsi="Calibri" w:cs="Calibri"/>
          <w:szCs w:val="24"/>
          <w:lang w:val="en-GB"/>
        </w:rPr>
        <w:t>Median birth weight according to week of delivery comparing infant</w:t>
      </w:r>
      <w:r>
        <w:rPr>
          <w:rFonts w:ascii="Calibri" w:hAnsi="Calibri" w:cs="Calibri"/>
          <w:szCs w:val="24"/>
          <w:lang w:val="en-GB"/>
        </w:rPr>
        <w:t>s</w:t>
      </w:r>
      <w:r w:rsidRPr="00EB1BD3">
        <w:rPr>
          <w:rFonts w:ascii="Calibri" w:hAnsi="Calibri" w:cs="Calibri"/>
          <w:szCs w:val="24"/>
          <w:lang w:val="en-GB"/>
        </w:rPr>
        <w:t xml:space="preserve"> exposed to chemotherapy in utero to those not exposed (n=</w:t>
      </w:r>
      <w:r w:rsidR="00687959" w:rsidRPr="00EB1BD3">
        <w:rPr>
          <w:rFonts w:ascii="Calibri" w:hAnsi="Calibri" w:cs="Calibri"/>
          <w:szCs w:val="24"/>
          <w:lang w:val="en-GB"/>
        </w:rPr>
        <w:t>3</w:t>
      </w:r>
      <w:r w:rsidR="00687959">
        <w:rPr>
          <w:rFonts w:ascii="Calibri" w:hAnsi="Calibri" w:cs="Calibri"/>
          <w:szCs w:val="24"/>
          <w:lang w:val="en-GB"/>
        </w:rPr>
        <w:t>73</w:t>
      </w:r>
      <w:r w:rsidRPr="00EB1BD3">
        <w:rPr>
          <w:rFonts w:ascii="Calibri" w:hAnsi="Calibri" w:cs="Calibri"/>
          <w:szCs w:val="24"/>
          <w:lang w:val="en-GB"/>
        </w:rPr>
        <w:t xml:space="preserve">). </w:t>
      </w:r>
    </w:p>
    <w:p w:rsidR="00575196" w:rsidRPr="00EB1BD3" w:rsidRDefault="001E21A2" w:rsidP="00D82DDF">
      <w:pPr>
        <w:autoSpaceDE w:val="0"/>
        <w:autoSpaceDN w:val="0"/>
        <w:adjustRightInd w:val="0"/>
        <w:spacing w:line="360" w:lineRule="auto"/>
        <w:jc w:val="both"/>
        <w:outlineLvl w:val="2"/>
        <w:rPr>
          <w:rFonts w:ascii="Calibri" w:hAnsi="Calibri" w:cs="Calibri"/>
          <w:szCs w:val="24"/>
          <w:lang w:val="en-GB"/>
        </w:rPr>
      </w:pPr>
      <w:r>
        <w:rPr>
          <w:noProof/>
          <w:lang w:val="nl-BE" w:eastAsia="nl-BE"/>
        </w:rPr>
        <w:drawing>
          <wp:inline distT="0" distB="0" distL="0" distR="0" wp14:anchorId="0B4FBDC2" wp14:editId="0D2F8060">
            <wp:extent cx="3880485" cy="66802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0485" cy="668020"/>
                    </a:xfrm>
                    <a:prstGeom prst="rect">
                      <a:avLst/>
                    </a:prstGeom>
                    <a:noFill/>
                    <a:ln>
                      <a:noFill/>
                    </a:ln>
                  </pic:spPr>
                </pic:pic>
              </a:graphicData>
            </a:graphic>
          </wp:inline>
        </w:drawing>
      </w:r>
    </w:p>
    <w:p w:rsidR="007C78E2" w:rsidRDefault="007C78E2" w:rsidP="00D82DDF">
      <w:pPr>
        <w:autoSpaceDE w:val="0"/>
        <w:autoSpaceDN w:val="0"/>
        <w:adjustRightInd w:val="0"/>
        <w:spacing w:line="360" w:lineRule="auto"/>
        <w:jc w:val="both"/>
        <w:outlineLvl w:val="3"/>
        <w:rPr>
          <w:rFonts w:ascii="Calibri" w:hAnsi="Calibri" w:cs="Calibri"/>
          <w:b/>
          <w:bCs/>
          <w:szCs w:val="24"/>
          <w:lang w:val="en-GB"/>
        </w:rPr>
      </w:pPr>
    </w:p>
    <w:p w:rsidR="00575196" w:rsidRPr="00EB1BD3" w:rsidRDefault="00575196" w:rsidP="00D82DDF">
      <w:pPr>
        <w:autoSpaceDE w:val="0"/>
        <w:autoSpaceDN w:val="0"/>
        <w:adjustRightInd w:val="0"/>
        <w:spacing w:line="360" w:lineRule="auto"/>
        <w:jc w:val="both"/>
        <w:outlineLvl w:val="3"/>
        <w:rPr>
          <w:rFonts w:ascii="Calibri" w:hAnsi="Calibri" w:cs="Calibri"/>
          <w:b/>
          <w:bCs/>
          <w:szCs w:val="24"/>
          <w:lang w:val="en-GB"/>
        </w:rPr>
      </w:pPr>
      <w:r w:rsidRPr="00EB1BD3">
        <w:rPr>
          <w:rFonts w:ascii="Calibri" w:hAnsi="Calibri" w:cs="Calibri"/>
          <w:b/>
          <w:bCs/>
          <w:szCs w:val="24"/>
          <w:lang w:val="en-GB"/>
        </w:rPr>
        <w:t>Figure 2:</w:t>
      </w:r>
      <w:r w:rsidRPr="00EB1BD3">
        <w:rPr>
          <w:rFonts w:ascii="Calibri" w:hAnsi="Calibri" w:cs="Calibri"/>
          <w:bCs/>
          <w:szCs w:val="24"/>
          <w:lang w:val="en-GB"/>
        </w:rPr>
        <w:t xml:space="preserve"> </w:t>
      </w:r>
      <w:r w:rsidRPr="00EB1BD3">
        <w:rPr>
          <w:rFonts w:ascii="Calibri" w:hAnsi="Calibri" w:cs="Calibri"/>
          <w:b/>
          <w:bCs/>
          <w:szCs w:val="24"/>
          <w:lang w:val="en-GB"/>
        </w:rPr>
        <w:t>Events of the newborn reported up to 4 weeks after delivery</w:t>
      </w:r>
    </w:p>
    <w:p w:rsidR="00575196" w:rsidRPr="008627ED" w:rsidRDefault="00575196" w:rsidP="00BD0F1B">
      <w:pPr>
        <w:autoSpaceDE w:val="0"/>
        <w:autoSpaceDN w:val="0"/>
        <w:adjustRightInd w:val="0"/>
        <w:spacing w:line="360" w:lineRule="auto"/>
        <w:jc w:val="both"/>
        <w:outlineLvl w:val="3"/>
        <w:rPr>
          <w:rFonts w:ascii="Calibri" w:hAnsi="Calibri" w:cs="Calibri"/>
          <w:bCs/>
          <w:lang w:val="en-US"/>
        </w:rPr>
      </w:pPr>
      <w:r w:rsidRPr="00EB1BD3">
        <w:rPr>
          <w:rFonts w:ascii="Calibri" w:hAnsi="Calibri" w:cs="Calibri"/>
          <w:bCs/>
          <w:szCs w:val="24"/>
          <w:lang w:val="en-GB"/>
        </w:rPr>
        <w:t>Events of the newborn reported up to 4 weeks after delivery split according to chemotherapy exposure and preterm deliveries defined as deliveries below 3</w:t>
      </w:r>
      <w:r w:rsidR="00ED4A7C">
        <w:rPr>
          <w:rFonts w:ascii="Calibri" w:hAnsi="Calibri" w:cs="Calibri"/>
          <w:bCs/>
          <w:szCs w:val="24"/>
          <w:lang w:val="en-GB"/>
        </w:rPr>
        <w:t>7</w:t>
      </w:r>
      <w:r w:rsidRPr="00EB1BD3">
        <w:rPr>
          <w:rFonts w:ascii="Calibri" w:hAnsi="Calibri" w:cs="Calibri"/>
          <w:bCs/>
          <w:szCs w:val="24"/>
          <w:vertAlign w:val="superscript"/>
          <w:lang w:val="en-GB"/>
        </w:rPr>
        <w:t>th</w:t>
      </w:r>
      <w:r w:rsidRPr="00EB1BD3">
        <w:rPr>
          <w:rFonts w:ascii="Calibri" w:hAnsi="Calibri" w:cs="Calibri"/>
          <w:bCs/>
          <w:szCs w:val="24"/>
          <w:lang w:val="en-GB"/>
        </w:rPr>
        <w:t xml:space="preserve"> week of gestation.</w:t>
      </w:r>
      <w:r>
        <w:rPr>
          <w:rFonts w:ascii="Calibri" w:hAnsi="Calibri" w:cs="Calibri"/>
          <w:bCs/>
          <w:szCs w:val="24"/>
          <w:lang w:val="en-GB"/>
        </w:rPr>
        <w:t xml:space="preserve"> </w:t>
      </w:r>
      <w:r w:rsidRPr="00441531">
        <w:rPr>
          <w:rFonts w:ascii="Calibri" w:hAnsi="Calibri" w:cs="Calibri"/>
          <w:bCs/>
          <w:color w:val="000000"/>
          <w:lang w:val="en-US"/>
        </w:rPr>
        <w:t xml:space="preserve">Respiratory distress combines the following events: </w:t>
      </w:r>
      <w:r w:rsidR="005E73BC">
        <w:rPr>
          <w:rFonts w:ascii="Calibri" w:hAnsi="Calibri" w:cs="Calibri"/>
          <w:bCs/>
          <w:color w:val="000000"/>
          <w:lang w:val="en-US"/>
        </w:rPr>
        <w:t>continuous positive airway pressure (</w:t>
      </w:r>
      <w:r w:rsidRPr="00441531">
        <w:rPr>
          <w:rFonts w:ascii="Calibri" w:hAnsi="Calibri" w:cs="Calibri"/>
          <w:bCs/>
          <w:color w:val="000000"/>
          <w:lang w:val="en-US"/>
        </w:rPr>
        <w:t>CPAP</w:t>
      </w:r>
      <w:r w:rsidR="005E73BC">
        <w:rPr>
          <w:rFonts w:ascii="Calibri" w:hAnsi="Calibri" w:cs="Calibri"/>
          <w:bCs/>
          <w:color w:val="000000"/>
          <w:lang w:val="en-US"/>
        </w:rPr>
        <w:t>)</w:t>
      </w:r>
      <w:r w:rsidRPr="00441531">
        <w:rPr>
          <w:rFonts w:ascii="Calibri" w:hAnsi="Calibri" w:cs="Calibri"/>
          <w:bCs/>
          <w:color w:val="000000"/>
          <w:lang w:val="en-US"/>
        </w:rPr>
        <w:t xml:space="preserve">, mild </w:t>
      </w:r>
      <w:r w:rsidR="005E73BC">
        <w:rPr>
          <w:rFonts w:ascii="Calibri" w:hAnsi="Calibri" w:cs="Calibri"/>
          <w:bCs/>
          <w:color w:val="000000"/>
          <w:lang w:val="en-US"/>
        </w:rPr>
        <w:t>(acute respiratory distress syndrome (</w:t>
      </w:r>
      <w:r w:rsidRPr="008627ED">
        <w:rPr>
          <w:rFonts w:ascii="Calibri" w:hAnsi="Calibri" w:cs="Calibri"/>
          <w:bCs/>
          <w:color w:val="000000"/>
          <w:lang w:val="en-US"/>
        </w:rPr>
        <w:t>ARDS</w:t>
      </w:r>
      <w:r w:rsidR="005E73BC">
        <w:rPr>
          <w:rFonts w:ascii="Calibri" w:hAnsi="Calibri" w:cs="Calibri"/>
          <w:bCs/>
          <w:color w:val="000000"/>
          <w:lang w:val="en-US"/>
        </w:rPr>
        <w:t>)</w:t>
      </w:r>
      <w:r w:rsidRPr="008627ED">
        <w:rPr>
          <w:rFonts w:ascii="Calibri" w:hAnsi="Calibri" w:cs="Calibri"/>
          <w:bCs/>
          <w:color w:val="000000"/>
          <w:lang w:val="en-US"/>
        </w:rPr>
        <w:t>, wet lun</w:t>
      </w:r>
      <w:r w:rsidRPr="00441531">
        <w:rPr>
          <w:rFonts w:ascii="Calibri" w:hAnsi="Calibri" w:cs="Calibri"/>
          <w:bCs/>
          <w:color w:val="000000"/>
          <w:lang w:val="en-US"/>
        </w:rPr>
        <w:t>g.</w:t>
      </w:r>
    </w:p>
    <w:p w:rsidR="00575196" w:rsidRPr="00EB1BD3" w:rsidRDefault="00575196" w:rsidP="00D82DDF">
      <w:pPr>
        <w:autoSpaceDE w:val="0"/>
        <w:autoSpaceDN w:val="0"/>
        <w:adjustRightInd w:val="0"/>
        <w:spacing w:line="360" w:lineRule="auto"/>
        <w:jc w:val="both"/>
        <w:outlineLvl w:val="3"/>
        <w:rPr>
          <w:rFonts w:ascii="Calibri" w:hAnsi="Calibri" w:cs="Calibri"/>
          <w:szCs w:val="24"/>
          <w:lang w:val="en-GB"/>
        </w:rPr>
      </w:pPr>
    </w:p>
    <w:p w:rsidR="00575196" w:rsidRPr="00EB1BD3" w:rsidRDefault="00575196" w:rsidP="00D82DDF">
      <w:pPr>
        <w:autoSpaceDE w:val="0"/>
        <w:autoSpaceDN w:val="0"/>
        <w:adjustRightInd w:val="0"/>
        <w:spacing w:line="360" w:lineRule="auto"/>
        <w:jc w:val="both"/>
        <w:outlineLvl w:val="2"/>
        <w:rPr>
          <w:rFonts w:ascii="Calibri" w:hAnsi="Calibri" w:cs="Calibri"/>
          <w:b/>
          <w:bCs/>
          <w:szCs w:val="24"/>
          <w:lang w:val="en-GB"/>
        </w:rPr>
      </w:pPr>
      <w:r w:rsidRPr="00EB1BD3">
        <w:rPr>
          <w:rFonts w:ascii="Calibri" w:hAnsi="Calibri" w:cs="Calibri"/>
          <w:b/>
          <w:bCs/>
          <w:szCs w:val="24"/>
          <w:lang w:val="en-GB"/>
        </w:rPr>
        <w:t>Figure 3: Survival Curves</w:t>
      </w:r>
    </w:p>
    <w:p w:rsidR="00575196" w:rsidRPr="00EB1BD3" w:rsidRDefault="00575196" w:rsidP="00D82DDF">
      <w:pPr>
        <w:autoSpaceDE w:val="0"/>
        <w:autoSpaceDN w:val="0"/>
        <w:adjustRightInd w:val="0"/>
        <w:spacing w:line="360" w:lineRule="auto"/>
        <w:jc w:val="both"/>
        <w:outlineLvl w:val="2"/>
        <w:rPr>
          <w:rFonts w:ascii="Calibri" w:hAnsi="Calibri" w:cs="Calibri"/>
          <w:bCs/>
          <w:szCs w:val="24"/>
          <w:lang w:val="en-GB"/>
        </w:rPr>
      </w:pPr>
      <w:r w:rsidRPr="00EB1BD3">
        <w:rPr>
          <w:rFonts w:ascii="Calibri" w:hAnsi="Calibri" w:cs="Calibri"/>
          <w:bCs/>
          <w:szCs w:val="24"/>
          <w:lang w:val="en-GB"/>
        </w:rPr>
        <w:t>Disease free (A) and overall survival (B) for early breast cancer patients diagnosed during pregnancy. After stratifying for tumour stage and nodal status the log</w:t>
      </w:r>
      <w:r>
        <w:rPr>
          <w:rFonts w:ascii="Calibri" w:hAnsi="Calibri" w:cs="Calibri"/>
          <w:bCs/>
          <w:szCs w:val="24"/>
          <w:lang w:val="en-GB"/>
        </w:rPr>
        <w:t>-</w:t>
      </w:r>
      <w:r w:rsidRPr="00EB1BD3">
        <w:rPr>
          <w:rFonts w:ascii="Calibri" w:hAnsi="Calibri" w:cs="Calibri"/>
          <w:bCs/>
          <w:szCs w:val="24"/>
          <w:lang w:val="en-GB"/>
        </w:rPr>
        <w:t>rank test was as follows: DFS 0</w:t>
      </w:r>
      <w:r w:rsidR="00F03E65" w:rsidRPr="00EB1BD3">
        <w:rPr>
          <w:rFonts w:ascii="Calibri" w:hAnsi="Calibri" w:cs="Calibri"/>
          <w:bCs/>
          <w:szCs w:val="24"/>
          <w:lang w:val="en-GB"/>
        </w:rPr>
        <w:t>·</w:t>
      </w:r>
      <w:r w:rsidRPr="00EB1BD3">
        <w:rPr>
          <w:rFonts w:ascii="Calibri" w:hAnsi="Calibri" w:cs="Calibri"/>
          <w:bCs/>
          <w:szCs w:val="24"/>
          <w:lang w:val="en-GB"/>
        </w:rPr>
        <w:t>4644; OS: 0</w:t>
      </w:r>
      <w:r w:rsidR="00F03E65" w:rsidRPr="00EB1BD3">
        <w:rPr>
          <w:rFonts w:ascii="Calibri" w:hAnsi="Calibri" w:cs="Calibri"/>
          <w:bCs/>
          <w:szCs w:val="24"/>
          <w:lang w:val="en-GB"/>
        </w:rPr>
        <w:t>·</w:t>
      </w:r>
      <w:r w:rsidRPr="00EB1BD3">
        <w:rPr>
          <w:rFonts w:ascii="Calibri" w:hAnsi="Calibri" w:cs="Calibri"/>
          <w:bCs/>
          <w:szCs w:val="24"/>
          <w:lang w:val="en-GB"/>
        </w:rPr>
        <w:t>892. In the group of women receiving chemotherapy during pregnancy the estimated 3-year and 5-year DFS rate was 70</w:t>
      </w:r>
      <w:r w:rsidR="00F03E65" w:rsidRPr="00EB1BD3">
        <w:rPr>
          <w:rFonts w:ascii="Calibri" w:hAnsi="Calibri" w:cs="Calibri"/>
          <w:bCs/>
          <w:szCs w:val="24"/>
          <w:lang w:val="en-GB"/>
        </w:rPr>
        <w:t>·</w:t>
      </w:r>
      <w:r w:rsidRPr="00EB1BD3">
        <w:rPr>
          <w:rFonts w:ascii="Calibri" w:hAnsi="Calibri" w:cs="Calibri"/>
          <w:bCs/>
          <w:szCs w:val="24"/>
          <w:lang w:val="en-GB"/>
        </w:rPr>
        <w:t>2% (95% CI[60</w:t>
      </w:r>
      <w:r w:rsidR="00F03E65" w:rsidRPr="00EB1BD3">
        <w:rPr>
          <w:rFonts w:ascii="Calibri" w:hAnsi="Calibri" w:cs="Calibri"/>
          <w:bCs/>
          <w:szCs w:val="24"/>
          <w:lang w:val="en-GB"/>
        </w:rPr>
        <w:t>·</w:t>
      </w:r>
      <w:r w:rsidRPr="00EB1BD3">
        <w:rPr>
          <w:rFonts w:ascii="Calibri" w:hAnsi="Calibri" w:cs="Calibri"/>
          <w:bCs/>
          <w:szCs w:val="24"/>
          <w:lang w:val="en-GB"/>
        </w:rPr>
        <w:t>8%, 77</w:t>
      </w:r>
      <w:r w:rsidR="00F03E65" w:rsidRPr="00EB1BD3">
        <w:rPr>
          <w:rFonts w:ascii="Calibri" w:hAnsi="Calibri" w:cs="Calibri"/>
          <w:bCs/>
          <w:szCs w:val="24"/>
          <w:lang w:val="en-GB"/>
        </w:rPr>
        <w:t>·</w:t>
      </w:r>
      <w:r w:rsidRPr="00EB1BD3">
        <w:rPr>
          <w:rFonts w:ascii="Calibri" w:hAnsi="Calibri" w:cs="Calibri"/>
          <w:bCs/>
          <w:szCs w:val="24"/>
          <w:lang w:val="en-GB"/>
        </w:rPr>
        <w:t>7%]) and 61.1% (95% CI[50.</w:t>
      </w:r>
      <w:r>
        <w:rPr>
          <w:rFonts w:ascii="Calibri" w:hAnsi="Calibri" w:cs="Calibri"/>
          <w:bCs/>
          <w:szCs w:val="24"/>
          <w:lang w:val="en-GB"/>
        </w:rPr>
        <w:t>6</w:t>
      </w:r>
      <w:r w:rsidRPr="00EB1BD3">
        <w:rPr>
          <w:rFonts w:ascii="Calibri" w:hAnsi="Calibri" w:cs="Calibri"/>
          <w:bCs/>
          <w:szCs w:val="24"/>
          <w:lang w:val="en-GB"/>
        </w:rPr>
        <w:t xml:space="preserve"> %, 69.9%]), respectively. In the group of women receiving chemotherapy after delivery/interruption the estimated 3-year and 5-year DFS rate was 74</w:t>
      </w:r>
      <w:r w:rsidR="00F03E65" w:rsidRPr="00EB1BD3">
        <w:rPr>
          <w:rFonts w:ascii="Calibri" w:hAnsi="Calibri" w:cs="Calibri"/>
          <w:bCs/>
          <w:szCs w:val="24"/>
          <w:lang w:val="en-GB"/>
        </w:rPr>
        <w:t>·</w:t>
      </w:r>
      <w:r w:rsidRPr="00EB1BD3">
        <w:rPr>
          <w:rFonts w:ascii="Calibri" w:hAnsi="Calibri" w:cs="Calibri"/>
          <w:bCs/>
          <w:szCs w:val="24"/>
          <w:lang w:val="en-GB"/>
        </w:rPr>
        <w:t>3% (95% CI[65</w:t>
      </w:r>
      <w:r w:rsidR="00F03E65" w:rsidRPr="00EB1BD3">
        <w:rPr>
          <w:rFonts w:ascii="Calibri" w:hAnsi="Calibri" w:cs="Calibri"/>
          <w:bCs/>
          <w:szCs w:val="24"/>
          <w:lang w:val="en-GB"/>
        </w:rPr>
        <w:t>·</w:t>
      </w:r>
      <w:r w:rsidRPr="00EB1BD3">
        <w:rPr>
          <w:rFonts w:ascii="Calibri" w:hAnsi="Calibri" w:cs="Calibri"/>
          <w:bCs/>
          <w:szCs w:val="24"/>
          <w:lang w:val="en-GB"/>
        </w:rPr>
        <w:t>0%, 81</w:t>
      </w:r>
      <w:r w:rsidR="00F03E65" w:rsidRPr="00EB1BD3">
        <w:rPr>
          <w:rFonts w:ascii="Calibri" w:hAnsi="Calibri" w:cs="Calibri"/>
          <w:bCs/>
          <w:szCs w:val="24"/>
          <w:lang w:val="en-GB"/>
        </w:rPr>
        <w:t>·</w:t>
      </w:r>
      <w:r w:rsidRPr="00EB1BD3">
        <w:rPr>
          <w:rFonts w:ascii="Calibri" w:hAnsi="Calibri" w:cs="Calibri"/>
          <w:bCs/>
          <w:szCs w:val="24"/>
          <w:lang w:val="en-GB"/>
        </w:rPr>
        <w:t>5%]) and 64</w:t>
      </w:r>
      <w:r w:rsidR="00F03E65" w:rsidRPr="00EB1BD3">
        <w:rPr>
          <w:rFonts w:ascii="Calibri" w:hAnsi="Calibri" w:cs="Calibri"/>
          <w:bCs/>
          <w:szCs w:val="24"/>
          <w:lang w:val="en-GB"/>
        </w:rPr>
        <w:t>·</w:t>
      </w:r>
      <w:r w:rsidRPr="00EB1BD3">
        <w:rPr>
          <w:rFonts w:ascii="Calibri" w:hAnsi="Calibri" w:cs="Calibri"/>
          <w:bCs/>
          <w:szCs w:val="24"/>
          <w:lang w:val="en-GB"/>
        </w:rPr>
        <w:t>4% (95% CI[54</w:t>
      </w:r>
      <w:r w:rsidR="00F03E65" w:rsidRPr="00EB1BD3">
        <w:rPr>
          <w:rFonts w:ascii="Calibri" w:hAnsi="Calibri" w:cs="Calibri"/>
          <w:bCs/>
          <w:szCs w:val="24"/>
          <w:lang w:val="en-GB"/>
        </w:rPr>
        <w:t>·</w:t>
      </w:r>
      <w:r w:rsidRPr="00EB1BD3">
        <w:rPr>
          <w:rFonts w:ascii="Calibri" w:hAnsi="Calibri" w:cs="Calibri"/>
          <w:bCs/>
          <w:szCs w:val="24"/>
          <w:lang w:val="en-GB"/>
        </w:rPr>
        <w:t>2%, 72</w:t>
      </w:r>
      <w:r w:rsidR="00F03E65" w:rsidRPr="00EB1BD3">
        <w:rPr>
          <w:rFonts w:ascii="Calibri" w:hAnsi="Calibri" w:cs="Calibri"/>
          <w:bCs/>
          <w:szCs w:val="24"/>
          <w:lang w:val="en-GB"/>
        </w:rPr>
        <w:t>·</w:t>
      </w:r>
      <w:r w:rsidRPr="00EB1BD3">
        <w:rPr>
          <w:rFonts w:ascii="Calibri" w:hAnsi="Calibri" w:cs="Calibri"/>
          <w:bCs/>
          <w:szCs w:val="24"/>
          <w:lang w:val="en-GB"/>
        </w:rPr>
        <w:t>8%]), respectively. The estimated 3-year and 5-year OS rate was 84</w:t>
      </w:r>
      <w:r w:rsidR="00F03E65" w:rsidRPr="00EB1BD3">
        <w:rPr>
          <w:rFonts w:ascii="Calibri" w:hAnsi="Calibri" w:cs="Calibri"/>
          <w:bCs/>
          <w:szCs w:val="24"/>
          <w:lang w:val="en-GB"/>
        </w:rPr>
        <w:t>·</w:t>
      </w:r>
      <w:r w:rsidRPr="00EB1BD3">
        <w:rPr>
          <w:rFonts w:ascii="Calibri" w:hAnsi="Calibri" w:cs="Calibri"/>
          <w:bCs/>
          <w:szCs w:val="24"/>
          <w:lang w:val="en-GB"/>
        </w:rPr>
        <w:t>9% (95% CI[76</w:t>
      </w:r>
      <w:r w:rsidR="00F03E65" w:rsidRPr="00EB1BD3">
        <w:rPr>
          <w:rFonts w:ascii="Calibri" w:hAnsi="Calibri" w:cs="Calibri"/>
          <w:bCs/>
          <w:szCs w:val="24"/>
          <w:lang w:val="en-GB"/>
        </w:rPr>
        <w:t>·</w:t>
      </w:r>
      <w:r w:rsidRPr="00EB1BD3">
        <w:rPr>
          <w:rFonts w:ascii="Calibri" w:hAnsi="Calibri" w:cs="Calibri"/>
          <w:bCs/>
          <w:szCs w:val="24"/>
          <w:lang w:val="en-GB"/>
        </w:rPr>
        <w:t>9%, 90</w:t>
      </w:r>
      <w:r w:rsidR="00F03E65" w:rsidRPr="00EB1BD3">
        <w:rPr>
          <w:rFonts w:ascii="Calibri" w:hAnsi="Calibri" w:cs="Calibri"/>
          <w:bCs/>
          <w:szCs w:val="24"/>
          <w:lang w:val="en-GB"/>
        </w:rPr>
        <w:t>·</w:t>
      </w:r>
      <w:r w:rsidRPr="00EB1BD3">
        <w:rPr>
          <w:rFonts w:ascii="Calibri" w:hAnsi="Calibri" w:cs="Calibri"/>
          <w:bCs/>
          <w:szCs w:val="24"/>
          <w:lang w:val="en-GB"/>
        </w:rPr>
        <w:t>3%]), and 77% (95% CI[67</w:t>
      </w:r>
      <w:r w:rsidR="00F03E65" w:rsidRPr="00EB1BD3">
        <w:rPr>
          <w:rFonts w:ascii="Calibri" w:hAnsi="Calibri" w:cs="Calibri"/>
          <w:bCs/>
          <w:szCs w:val="24"/>
          <w:lang w:val="en-GB"/>
        </w:rPr>
        <w:t>·</w:t>
      </w:r>
      <w:r w:rsidRPr="00EB1BD3">
        <w:rPr>
          <w:rFonts w:ascii="Calibri" w:hAnsi="Calibri" w:cs="Calibri"/>
          <w:bCs/>
          <w:szCs w:val="24"/>
          <w:lang w:val="en-GB"/>
        </w:rPr>
        <w:t>1%, 84</w:t>
      </w:r>
      <w:r w:rsidR="00F03E65" w:rsidRPr="00EB1BD3">
        <w:rPr>
          <w:rFonts w:ascii="Calibri" w:hAnsi="Calibri" w:cs="Calibri"/>
          <w:bCs/>
          <w:szCs w:val="24"/>
          <w:lang w:val="en-GB"/>
        </w:rPr>
        <w:t>·</w:t>
      </w:r>
      <w:r w:rsidRPr="00EB1BD3">
        <w:rPr>
          <w:rFonts w:ascii="Calibri" w:hAnsi="Calibri" w:cs="Calibri"/>
          <w:bCs/>
          <w:szCs w:val="24"/>
          <w:lang w:val="en-GB"/>
        </w:rPr>
        <w:t>3%]), respectively, in the group of women receiving chemotherapy during pregnancy. In the group of women receiving chemotherapy after delivery/interruption the 3-year and 5-year OS rate was 87</w:t>
      </w:r>
      <w:r w:rsidR="00F03E65" w:rsidRPr="00EB1BD3">
        <w:rPr>
          <w:rFonts w:ascii="Calibri" w:hAnsi="Calibri" w:cs="Calibri"/>
          <w:bCs/>
          <w:szCs w:val="24"/>
          <w:lang w:val="en-GB"/>
        </w:rPr>
        <w:t>·</w:t>
      </w:r>
      <w:r w:rsidRPr="00EB1BD3">
        <w:rPr>
          <w:rFonts w:ascii="Calibri" w:hAnsi="Calibri" w:cs="Calibri"/>
          <w:bCs/>
          <w:szCs w:val="24"/>
          <w:lang w:val="en-GB"/>
        </w:rPr>
        <w:t>4% (95% CI[79</w:t>
      </w:r>
      <w:r w:rsidR="00F03E65" w:rsidRPr="00EB1BD3">
        <w:rPr>
          <w:rFonts w:ascii="Calibri" w:hAnsi="Calibri" w:cs="Calibri"/>
          <w:bCs/>
          <w:szCs w:val="24"/>
          <w:lang w:val="en-GB"/>
        </w:rPr>
        <w:t>·</w:t>
      </w:r>
      <w:r w:rsidRPr="00EB1BD3">
        <w:rPr>
          <w:rFonts w:ascii="Calibri" w:hAnsi="Calibri" w:cs="Calibri"/>
          <w:bCs/>
          <w:szCs w:val="24"/>
          <w:lang w:val="en-GB"/>
        </w:rPr>
        <w:t>3%, 92</w:t>
      </w:r>
      <w:r w:rsidR="00F03E65" w:rsidRPr="00EB1BD3">
        <w:rPr>
          <w:rFonts w:ascii="Calibri" w:hAnsi="Calibri" w:cs="Calibri"/>
          <w:bCs/>
          <w:szCs w:val="24"/>
          <w:lang w:val="en-GB"/>
        </w:rPr>
        <w:t>·</w:t>
      </w:r>
      <w:r w:rsidRPr="00EB1BD3">
        <w:rPr>
          <w:rFonts w:ascii="Calibri" w:hAnsi="Calibri" w:cs="Calibri"/>
          <w:bCs/>
          <w:szCs w:val="24"/>
          <w:lang w:val="en-GB"/>
        </w:rPr>
        <w:t>5%]), and 82</w:t>
      </w:r>
      <w:r w:rsidR="00F03E65" w:rsidRPr="00EB1BD3">
        <w:rPr>
          <w:rFonts w:ascii="Calibri" w:hAnsi="Calibri" w:cs="Calibri"/>
          <w:bCs/>
          <w:szCs w:val="24"/>
          <w:lang w:val="en-GB"/>
        </w:rPr>
        <w:t>·</w:t>
      </w:r>
      <w:r w:rsidRPr="00EB1BD3">
        <w:rPr>
          <w:rFonts w:ascii="Calibri" w:hAnsi="Calibri" w:cs="Calibri"/>
          <w:bCs/>
          <w:szCs w:val="24"/>
          <w:lang w:val="en-GB"/>
        </w:rPr>
        <w:t>4% (95% CI[73</w:t>
      </w:r>
      <w:r w:rsidR="00F03E65" w:rsidRPr="00EB1BD3">
        <w:rPr>
          <w:rFonts w:ascii="Calibri" w:hAnsi="Calibri" w:cs="Calibri"/>
          <w:bCs/>
          <w:szCs w:val="24"/>
          <w:lang w:val="en-GB"/>
        </w:rPr>
        <w:t>·</w:t>
      </w:r>
      <w:r w:rsidRPr="00EB1BD3">
        <w:rPr>
          <w:rFonts w:ascii="Calibri" w:hAnsi="Calibri" w:cs="Calibri"/>
          <w:bCs/>
          <w:szCs w:val="24"/>
          <w:lang w:val="en-GB"/>
        </w:rPr>
        <w:t>1%, 88</w:t>
      </w:r>
      <w:r w:rsidR="00F03E65" w:rsidRPr="00EB1BD3">
        <w:rPr>
          <w:rFonts w:ascii="Calibri" w:hAnsi="Calibri" w:cs="Calibri"/>
          <w:bCs/>
          <w:szCs w:val="24"/>
          <w:lang w:val="en-GB"/>
        </w:rPr>
        <w:t>·</w:t>
      </w:r>
      <w:r w:rsidRPr="00EB1BD3">
        <w:rPr>
          <w:rFonts w:ascii="Calibri" w:hAnsi="Calibri" w:cs="Calibri"/>
          <w:bCs/>
          <w:szCs w:val="24"/>
          <w:lang w:val="en-GB"/>
        </w:rPr>
        <w:t>8%]), respectively.</w:t>
      </w:r>
    </w:p>
    <w:p w:rsidR="00575196" w:rsidRPr="00EB1BD3" w:rsidRDefault="001E21A2" w:rsidP="00D82DDF">
      <w:pPr>
        <w:autoSpaceDE w:val="0"/>
        <w:autoSpaceDN w:val="0"/>
        <w:adjustRightInd w:val="0"/>
        <w:spacing w:line="360" w:lineRule="auto"/>
        <w:jc w:val="both"/>
        <w:outlineLvl w:val="2"/>
        <w:rPr>
          <w:rFonts w:ascii="Calibri" w:hAnsi="Calibri" w:cs="Calibri"/>
          <w:szCs w:val="24"/>
          <w:lang w:val="en-GB"/>
        </w:rPr>
      </w:pPr>
      <w:r>
        <w:rPr>
          <w:noProof/>
          <w:lang w:val="nl-BE" w:eastAsia="nl-BE"/>
        </w:rPr>
        <w:drawing>
          <wp:inline distT="0" distB="0" distL="0" distR="0" wp14:anchorId="05F2C9DB" wp14:editId="4E367E6B">
            <wp:extent cx="2751455" cy="1987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1455" cy="198755"/>
                    </a:xfrm>
                    <a:prstGeom prst="rect">
                      <a:avLst/>
                    </a:prstGeom>
                    <a:noFill/>
                    <a:ln>
                      <a:noFill/>
                    </a:ln>
                  </pic:spPr>
                </pic:pic>
              </a:graphicData>
            </a:graphic>
          </wp:inline>
        </w:drawing>
      </w:r>
      <w:r w:rsidR="00575196" w:rsidRPr="00EB1BD3">
        <w:rPr>
          <w:rFonts w:ascii="Calibri" w:hAnsi="Calibri" w:cs="Calibri"/>
          <w:bCs/>
          <w:szCs w:val="24"/>
          <w:lang w:val="en-GB"/>
        </w:rPr>
        <w:t xml:space="preserve"> </w:t>
      </w:r>
    </w:p>
    <w:p w:rsidR="00575196" w:rsidRPr="00EB1BD3" w:rsidRDefault="00575196" w:rsidP="00D82DDF">
      <w:pPr>
        <w:autoSpaceDE w:val="0"/>
        <w:autoSpaceDN w:val="0"/>
        <w:adjustRightInd w:val="0"/>
        <w:spacing w:line="360" w:lineRule="auto"/>
        <w:jc w:val="both"/>
        <w:outlineLvl w:val="4"/>
        <w:rPr>
          <w:rFonts w:ascii="Calibri" w:hAnsi="Calibri" w:cs="Calibri"/>
          <w:b/>
          <w:bCs/>
          <w:szCs w:val="24"/>
          <w:lang w:val="en-GB"/>
        </w:rPr>
      </w:pPr>
    </w:p>
    <w:p w:rsidR="00575196" w:rsidRPr="00EB1BD3" w:rsidRDefault="00575196" w:rsidP="00744FCC">
      <w:pPr>
        <w:pStyle w:val="Kop1"/>
        <w:spacing w:line="360" w:lineRule="auto"/>
        <w:jc w:val="both"/>
        <w:rPr>
          <w:rFonts w:ascii="Calibri" w:hAnsi="Calibri" w:cs="Calibri"/>
          <w:color w:val="0000FF"/>
          <w:sz w:val="24"/>
          <w:szCs w:val="24"/>
          <w:lang w:val="en-GB"/>
        </w:rPr>
      </w:pPr>
      <w:r w:rsidRPr="00EB1BD3">
        <w:rPr>
          <w:rFonts w:ascii="Calibri" w:hAnsi="Calibri" w:cs="Calibri"/>
          <w:sz w:val="24"/>
          <w:szCs w:val="24"/>
          <w:lang w:val="en-GB"/>
        </w:rPr>
        <w:br w:type="page"/>
        <w:t>Table legends:</w:t>
      </w:r>
      <w:r w:rsidRPr="00EB1BD3">
        <w:rPr>
          <w:rFonts w:ascii="Calibri" w:hAnsi="Calibri" w:cs="Calibri"/>
          <w:color w:val="0000FF"/>
          <w:sz w:val="24"/>
          <w:szCs w:val="24"/>
          <w:lang w:val="en-GB"/>
        </w:rPr>
        <w:t xml:space="preserve"> </w:t>
      </w:r>
    </w:p>
    <w:p w:rsidR="00575196" w:rsidRPr="00EB1BD3" w:rsidRDefault="00575196" w:rsidP="00D82DDF">
      <w:pPr>
        <w:rPr>
          <w:rFonts w:ascii="Calibri" w:hAnsi="Calibri" w:cs="Calibri"/>
          <w:b/>
          <w:szCs w:val="24"/>
          <w:lang w:val="en-GB"/>
        </w:rPr>
      </w:pPr>
    </w:p>
    <w:p w:rsidR="00575196" w:rsidRPr="00EB1BD3" w:rsidRDefault="00575196" w:rsidP="00D82DDF">
      <w:pPr>
        <w:autoSpaceDE w:val="0"/>
        <w:autoSpaceDN w:val="0"/>
        <w:adjustRightInd w:val="0"/>
        <w:spacing w:line="360" w:lineRule="auto"/>
        <w:jc w:val="both"/>
        <w:outlineLvl w:val="2"/>
        <w:rPr>
          <w:rFonts w:ascii="Calibri" w:hAnsi="Calibri" w:cs="Calibri"/>
          <w:b/>
          <w:szCs w:val="24"/>
          <w:lang w:val="en-GB"/>
        </w:rPr>
      </w:pPr>
      <w:r w:rsidRPr="00EB1BD3">
        <w:rPr>
          <w:rFonts w:ascii="Calibri" w:hAnsi="Calibri" w:cs="Calibri"/>
          <w:b/>
          <w:szCs w:val="24"/>
          <w:lang w:val="en-GB"/>
        </w:rPr>
        <w:t>Table 1: Patient Baseline characteristics</w:t>
      </w:r>
    </w:p>
    <w:p w:rsidR="00575196" w:rsidRDefault="00575196" w:rsidP="00D82DDF">
      <w:pPr>
        <w:autoSpaceDE w:val="0"/>
        <w:autoSpaceDN w:val="0"/>
        <w:adjustRightInd w:val="0"/>
        <w:spacing w:line="360" w:lineRule="auto"/>
        <w:jc w:val="both"/>
        <w:outlineLvl w:val="2"/>
        <w:rPr>
          <w:rFonts w:ascii="Calibri" w:hAnsi="Calibri" w:cs="Calibri"/>
          <w:b/>
          <w:szCs w:val="24"/>
          <w:lang w:val="en-GB"/>
        </w:rPr>
      </w:pPr>
      <w:r w:rsidRPr="00EB1BD3">
        <w:rPr>
          <w:rFonts w:ascii="Calibri" w:hAnsi="Calibri" w:cs="Calibri"/>
          <w:b/>
          <w:bCs/>
          <w:szCs w:val="24"/>
          <w:lang w:val="en-GB"/>
        </w:rPr>
        <w:t>Table 2</w:t>
      </w:r>
      <w:r w:rsidRPr="00EB1BD3">
        <w:rPr>
          <w:rFonts w:ascii="Calibri" w:hAnsi="Calibri" w:cs="Calibri"/>
          <w:szCs w:val="24"/>
          <w:lang w:val="en-GB"/>
        </w:rPr>
        <w:t xml:space="preserve">: </w:t>
      </w:r>
      <w:r w:rsidRPr="00EB1BD3">
        <w:rPr>
          <w:rFonts w:ascii="Calibri" w:hAnsi="Calibri" w:cs="Calibri"/>
          <w:b/>
          <w:szCs w:val="24"/>
          <w:lang w:val="en-GB"/>
        </w:rPr>
        <w:t>Obstetrical outcome</w:t>
      </w:r>
    </w:p>
    <w:p w:rsidR="00575196" w:rsidRPr="00EB1BD3" w:rsidRDefault="00575196" w:rsidP="00D82DDF">
      <w:pPr>
        <w:autoSpaceDE w:val="0"/>
        <w:autoSpaceDN w:val="0"/>
        <w:adjustRightInd w:val="0"/>
        <w:spacing w:line="360" w:lineRule="auto"/>
        <w:jc w:val="both"/>
        <w:outlineLvl w:val="2"/>
        <w:rPr>
          <w:rFonts w:ascii="Calibri" w:hAnsi="Calibri" w:cs="Calibri"/>
          <w:szCs w:val="24"/>
          <w:lang w:val="en-GB"/>
        </w:rPr>
      </w:pPr>
      <w:r w:rsidRPr="00EB1BD3">
        <w:rPr>
          <w:rFonts w:ascii="Calibri" w:hAnsi="Calibri" w:cs="Calibri"/>
          <w:b/>
          <w:iCs/>
          <w:szCs w:val="24"/>
          <w:lang w:val="en-GB"/>
        </w:rPr>
        <w:t>Table 3: Chemotherapy regimen applied if all or parts of chemotherap</w:t>
      </w:r>
      <w:r>
        <w:rPr>
          <w:rFonts w:ascii="Calibri" w:hAnsi="Calibri" w:cs="Calibri"/>
          <w:b/>
          <w:iCs/>
          <w:szCs w:val="24"/>
          <w:lang w:val="en-GB"/>
        </w:rPr>
        <w:t>y</w:t>
      </w:r>
      <w:r w:rsidRPr="00EB1BD3">
        <w:rPr>
          <w:rFonts w:ascii="Calibri" w:hAnsi="Calibri" w:cs="Calibri"/>
          <w:b/>
          <w:iCs/>
          <w:szCs w:val="24"/>
          <w:lang w:val="en-GB"/>
        </w:rPr>
        <w:t xml:space="preserve"> was given during pregnancy</w:t>
      </w:r>
      <w:r w:rsidRPr="00EB1BD3">
        <w:rPr>
          <w:rFonts w:ascii="Calibri" w:hAnsi="Calibri" w:cs="Calibri"/>
          <w:b/>
          <w:szCs w:val="24"/>
          <w:lang w:val="en-GB"/>
        </w:rPr>
        <w:t xml:space="preserve"> compared to regimen selected if the therapy was given after delivery</w:t>
      </w:r>
    </w:p>
    <w:p w:rsidR="00575196" w:rsidRPr="00EB1BD3" w:rsidRDefault="00575196" w:rsidP="00D82DDF">
      <w:pPr>
        <w:rPr>
          <w:rFonts w:ascii="Calibri" w:hAnsi="Calibri" w:cs="Calibri"/>
          <w:b/>
          <w:szCs w:val="24"/>
          <w:lang w:val="en-GB"/>
        </w:rPr>
      </w:pPr>
    </w:p>
    <w:p w:rsidR="00575196" w:rsidRPr="00EB1BD3" w:rsidRDefault="00575196" w:rsidP="00D82DDF">
      <w:pPr>
        <w:rPr>
          <w:rFonts w:ascii="Calibri" w:hAnsi="Calibri" w:cs="Calibri"/>
          <w:b/>
          <w:szCs w:val="24"/>
          <w:lang w:val="en-GB"/>
        </w:rPr>
      </w:pPr>
    </w:p>
    <w:p w:rsidR="00575196" w:rsidRPr="00EB1BD3" w:rsidRDefault="00575196" w:rsidP="00D82DDF">
      <w:pPr>
        <w:rPr>
          <w:rFonts w:ascii="Calibri" w:hAnsi="Calibri" w:cs="Calibri"/>
          <w:b/>
          <w:szCs w:val="24"/>
          <w:lang w:val="en-GB"/>
        </w:rPr>
      </w:pPr>
    </w:p>
    <w:p w:rsidR="00575196" w:rsidRPr="00EB1BD3" w:rsidRDefault="00575196" w:rsidP="00D82DDF">
      <w:pPr>
        <w:rPr>
          <w:rFonts w:ascii="Calibri" w:hAnsi="Calibri" w:cs="Calibri"/>
          <w:b/>
          <w:szCs w:val="24"/>
          <w:lang w:val="en-GB"/>
        </w:rPr>
      </w:pPr>
    </w:p>
    <w:p w:rsidR="00575196" w:rsidRPr="00EB1BD3" w:rsidRDefault="00575196" w:rsidP="001307E1">
      <w:pPr>
        <w:autoSpaceDE w:val="0"/>
        <w:autoSpaceDN w:val="0"/>
        <w:adjustRightInd w:val="0"/>
        <w:spacing w:line="360" w:lineRule="auto"/>
        <w:jc w:val="both"/>
        <w:outlineLvl w:val="2"/>
        <w:rPr>
          <w:rFonts w:ascii="Calibri" w:hAnsi="Calibri" w:cs="Calibri"/>
          <w:b/>
          <w:bCs/>
          <w:szCs w:val="24"/>
          <w:lang w:val="en-GB"/>
        </w:rPr>
      </w:pPr>
      <w:r w:rsidRPr="00EB1BD3">
        <w:rPr>
          <w:rFonts w:ascii="Calibri" w:hAnsi="Calibri" w:cs="Calibri"/>
          <w:b/>
          <w:szCs w:val="24"/>
          <w:lang w:val="en-GB"/>
        </w:rPr>
        <w:br w:type="page"/>
      </w:r>
      <w:r w:rsidRPr="00EB1BD3">
        <w:rPr>
          <w:rFonts w:ascii="Calibri" w:hAnsi="Calibri" w:cs="Calibri"/>
          <w:b/>
          <w:bCs/>
          <w:szCs w:val="24"/>
          <w:lang w:val="en-GB"/>
        </w:rPr>
        <w:t>Supplemental figure legends:</w:t>
      </w:r>
    </w:p>
    <w:p w:rsidR="00575196" w:rsidRPr="00EB1BD3" w:rsidRDefault="00575196" w:rsidP="001307E1">
      <w:pPr>
        <w:autoSpaceDE w:val="0"/>
        <w:autoSpaceDN w:val="0"/>
        <w:adjustRightInd w:val="0"/>
        <w:spacing w:line="360" w:lineRule="auto"/>
        <w:jc w:val="both"/>
        <w:outlineLvl w:val="2"/>
        <w:rPr>
          <w:rFonts w:ascii="Calibri" w:hAnsi="Calibri" w:cs="Calibri"/>
          <w:b/>
          <w:bCs/>
          <w:szCs w:val="24"/>
          <w:lang w:val="en-GB"/>
        </w:rPr>
      </w:pPr>
      <w:r>
        <w:rPr>
          <w:rFonts w:ascii="Calibri" w:hAnsi="Calibri" w:cs="Calibri"/>
          <w:b/>
          <w:bCs/>
          <w:szCs w:val="24"/>
          <w:lang w:val="en-GB"/>
        </w:rPr>
        <w:t>Supplementary figure 1: Impact of number of chemotherapy cycles on birth weight.</w:t>
      </w:r>
    </w:p>
    <w:p w:rsidR="00575196" w:rsidRPr="00EB1BD3" w:rsidRDefault="00575196" w:rsidP="001307E1">
      <w:pPr>
        <w:autoSpaceDE w:val="0"/>
        <w:autoSpaceDN w:val="0"/>
        <w:adjustRightInd w:val="0"/>
        <w:spacing w:line="360" w:lineRule="auto"/>
        <w:jc w:val="both"/>
        <w:outlineLvl w:val="2"/>
        <w:rPr>
          <w:rFonts w:ascii="Calibri" w:hAnsi="Calibri" w:cs="Calibri"/>
          <w:b/>
          <w:bCs/>
          <w:szCs w:val="24"/>
          <w:lang w:val="en-GB"/>
        </w:rPr>
      </w:pPr>
    </w:p>
    <w:p w:rsidR="00575196" w:rsidRPr="00EB1BD3" w:rsidRDefault="00575196" w:rsidP="001307E1">
      <w:pPr>
        <w:autoSpaceDE w:val="0"/>
        <w:autoSpaceDN w:val="0"/>
        <w:adjustRightInd w:val="0"/>
        <w:spacing w:line="360" w:lineRule="auto"/>
        <w:jc w:val="both"/>
        <w:outlineLvl w:val="2"/>
        <w:rPr>
          <w:rFonts w:ascii="Calibri" w:hAnsi="Calibri" w:cs="Calibri"/>
          <w:b/>
          <w:bCs/>
          <w:szCs w:val="24"/>
          <w:lang w:val="en-GB"/>
        </w:rPr>
      </w:pPr>
    </w:p>
    <w:p w:rsidR="00575196" w:rsidRPr="00EB1BD3" w:rsidRDefault="00575196" w:rsidP="001307E1">
      <w:pPr>
        <w:autoSpaceDE w:val="0"/>
        <w:autoSpaceDN w:val="0"/>
        <w:adjustRightInd w:val="0"/>
        <w:spacing w:line="360" w:lineRule="auto"/>
        <w:jc w:val="both"/>
        <w:outlineLvl w:val="2"/>
        <w:rPr>
          <w:rFonts w:ascii="Calibri" w:hAnsi="Calibri" w:cs="Calibri"/>
          <w:b/>
          <w:szCs w:val="24"/>
          <w:lang w:val="en-GB"/>
        </w:rPr>
      </w:pPr>
      <w:r w:rsidRPr="00EB1BD3">
        <w:rPr>
          <w:rFonts w:ascii="Calibri" w:hAnsi="Calibri" w:cs="Calibri"/>
          <w:b/>
          <w:bCs/>
          <w:szCs w:val="24"/>
          <w:lang w:val="en-GB"/>
        </w:rPr>
        <w:t>Supplemental table legends</w:t>
      </w:r>
      <w:r w:rsidRPr="00EB1BD3">
        <w:rPr>
          <w:rFonts w:ascii="Calibri" w:hAnsi="Calibri" w:cs="Calibri"/>
          <w:b/>
          <w:szCs w:val="24"/>
          <w:lang w:val="en-GB"/>
        </w:rPr>
        <w:t>:</w:t>
      </w:r>
    </w:p>
    <w:p w:rsidR="00575196" w:rsidRPr="00EB1BD3" w:rsidRDefault="00575196" w:rsidP="001307E1">
      <w:pPr>
        <w:autoSpaceDE w:val="0"/>
        <w:autoSpaceDN w:val="0"/>
        <w:adjustRightInd w:val="0"/>
        <w:spacing w:line="360" w:lineRule="auto"/>
        <w:jc w:val="both"/>
        <w:outlineLvl w:val="2"/>
        <w:rPr>
          <w:rFonts w:ascii="Calibri" w:hAnsi="Calibri" w:cs="Calibri"/>
          <w:b/>
          <w:szCs w:val="24"/>
          <w:lang w:val="en-GB"/>
        </w:rPr>
      </w:pPr>
      <w:r w:rsidRPr="00EB1BD3">
        <w:rPr>
          <w:rFonts w:ascii="Calibri" w:hAnsi="Calibri" w:cs="Calibri"/>
          <w:b/>
          <w:szCs w:val="24"/>
          <w:lang w:val="en-GB"/>
        </w:rPr>
        <w:t xml:space="preserve">Supplementary table 1: </w:t>
      </w:r>
      <w:r w:rsidR="00F03E65" w:rsidRPr="00EB1BD3">
        <w:rPr>
          <w:rFonts w:ascii="Calibri" w:hAnsi="Calibri" w:cs="Calibri"/>
          <w:b/>
          <w:szCs w:val="24"/>
          <w:lang w:val="en-GB"/>
        </w:rPr>
        <w:t xml:space="preserve">Obstetrical </w:t>
      </w:r>
      <w:r w:rsidR="00F03E65">
        <w:rPr>
          <w:rFonts w:ascii="Calibri" w:hAnsi="Calibri" w:cs="Calibri"/>
          <w:b/>
          <w:szCs w:val="24"/>
          <w:lang w:val="en-GB"/>
        </w:rPr>
        <w:t>complications</w:t>
      </w:r>
      <w:r w:rsidR="00F03E65" w:rsidRPr="00EB1BD3">
        <w:rPr>
          <w:rFonts w:ascii="Calibri" w:hAnsi="Calibri" w:cs="Calibri"/>
          <w:b/>
          <w:szCs w:val="24"/>
          <w:lang w:val="en-GB"/>
        </w:rPr>
        <w:t xml:space="preserve"> in women with early breast cancer with and without chemotherapy during pregnancy</w:t>
      </w:r>
      <w:r w:rsidR="00F03E65">
        <w:rPr>
          <w:rFonts w:ascii="Calibri" w:hAnsi="Calibri" w:cs="Calibri"/>
          <w:b/>
          <w:szCs w:val="24"/>
          <w:lang w:val="en-GB"/>
        </w:rPr>
        <w:t xml:space="preserve"> as reported</w:t>
      </w:r>
    </w:p>
    <w:p w:rsidR="00575196" w:rsidRPr="00EB1BD3" w:rsidRDefault="00575196" w:rsidP="00D82DDF">
      <w:pPr>
        <w:rPr>
          <w:rFonts w:ascii="Calibri" w:hAnsi="Calibri" w:cs="Calibri"/>
          <w:szCs w:val="24"/>
          <w:lang w:val="en-GB"/>
        </w:rPr>
      </w:pPr>
    </w:p>
    <w:p w:rsidR="00575196" w:rsidRPr="00EB1BD3" w:rsidRDefault="00575196" w:rsidP="00D82DDF">
      <w:pPr>
        <w:autoSpaceDE w:val="0"/>
        <w:autoSpaceDN w:val="0"/>
        <w:adjustRightInd w:val="0"/>
        <w:spacing w:line="360" w:lineRule="auto"/>
        <w:jc w:val="both"/>
        <w:outlineLvl w:val="3"/>
        <w:rPr>
          <w:rFonts w:ascii="Calibri" w:hAnsi="Calibri" w:cs="Calibri"/>
          <w:szCs w:val="24"/>
          <w:lang w:val="en-GB"/>
        </w:rPr>
      </w:pPr>
      <w:r w:rsidRPr="00EB1BD3">
        <w:rPr>
          <w:rFonts w:ascii="Calibri" w:hAnsi="Calibri" w:cs="Calibri"/>
          <w:szCs w:val="24"/>
          <w:lang w:val="en-GB"/>
        </w:rPr>
        <w:t xml:space="preserve">  </w:t>
      </w:r>
    </w:p>
    <w:p w:rsidR="00575196" w:rsidRPr="00EB1BD3" w:rsidRDefault="00575196" w:rsidP="00D82DDF">
      <w:pPr>
        <w:jc w:val="both"/>
        <w:rPr>
          <w:rFonts w:ascii="Calibri" w:hAnsi="Calibri" w:cs="Calibri"/>
          <w:szCs w:val="24"/>
          <w:lang w:val="en-GB"/>
        </w:rPr>
        <w:sectPr w:rsidR="00575196" w:rsidRPr="00EB1BD3" w:rsidSect="003D020E">
          <w:endnotePr>
            <w:numFmt w:val="decimal"/>
          </w:endnotePr>
          <w:pgSz w:w="11906" w:h="16838"/>
          <w:pgMar w:top="1417" w:right="1417" w:bottom="1134" w:left="1417" w:header="720" w:footer="720" w:gutter="0"/>
          <w:cols w:space="720"/>
        </w:sectPr>
      </w:pPr>
    </w:p>
    <w:p w:rsidR="00575196" w:rsidRPr="00EB1BD3" w:rsidRDefault="00575196" w:rsidP="00172147">
      <w:pPr>
        <w:jc w:val="both"/>
        <w:rPr>
          <w:rFonts w:ascii="Calibri" w:hAnsi="Calibri" w:cs="Calibri"/>
          <w:b/>
          <w:color w:val="0000FF"/>
          <w:szCs w:val="24"/>
          <w:lang w:val="en-GB"/>
        </w:rPr>
      </w:pPr>
      <w:r w:rsidRPr="00EB1BD3">
        <w:rPr>
          <w:rFonts w:ascii="Calibri" w:hAnsi="Calibri" w:cs="Calibri"/>
          <w:b/>
          <w:iCs/>
          <w:szCs w:val="24"/>
          <w:lang w:val="en-GB"/>
        </w:rPr>
        <w:t>Table 1a:</w:t>
      </w:r>
      <w:r w:rsidRPr="00EB1BD3">
        <w:rPr>
          <w:rFonts w:ascii="Calibri" w:hAnsi="Calibri" w:cs="Calibri"/>
          <w:b/>
          <w:szCs w:val="24"/>
          <w:lang w:val="en-GB"/>
        </w:rPr>
        <w:t xml:space="preserve"> Patient Baseline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71"/>
        <w:gridCol w:w="1361"/>
        <w:gridCol w:w="1361"/>
        <w:gridCol w:w="1361"/>
        <w:gridCol w:w="1361"/>
        <w:gridCol w:w="1362"/>
      </w:tblGrid>
      <w:tr w:rsidR="00575196" w:rsidRPr="00836991" w:rsidTr="006269AA">
        <w:tc>
          <w:tcPr>
            <w:tcW w:w="177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Characteristic</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All patients</w:t>
            </w:r>
          </w:p>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 xml:space="preserve">M0  patients </w:t>
            </w:r>
          </w:p>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M0 patients with chemotherapy</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M0 patients chemotherapy during pregnancy</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M0 patients chemotherapy after delivery</w:t>
            </w:r>
          </w:p>
        </w:tc>
      </w:tr>
      <w:tr w:rsidR="00575196" w:rsidRPr="00284E3B" w:rsidTr="006269AA">
        <w:tc>
          <w:tcPr>
            <w:tcW w:w="177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N=447 (%)</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N=413 (%)</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N=368 (%)</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N=197 (%)</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N=171 (%)</w:t>
            </w:r>
          </w:p>
        </w:tc>
      </w:tr>
      <w:tr w:rsidR="00575196" w:rsidRPr="00284E3B" w:rsidTr="006269AA">
        <w:tc>
          <w:tcPr>
            <w:tcW w:w="177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Age</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33 (22-51)</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33 (22-51)</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33 (23-51)</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33 (25-43)</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34 (23-51)</w:t>
            </w:r>
          </w:p>
        </w:tc>
      </w:tr>
      <w:tr w:rsidR="00575196" w:rsidRPr="00284E3B" w:rsidTr="006269AA">
        <w:tc>
          <w:tcPr>
            <w:tcW w:w="177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 xml:space="preserve">T Stage </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T1</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86 (20</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83 (20</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66 (18</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4)</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32 (16</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34 (20</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T2</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217 (50</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3)</w:t>
            </w:r>
          </w:p>
        </w:tc>
        <w:tc>
          <w:tcPr>
            <w:tcW w:w="1361" w:type="dxa"/>
          </w:tcPr>
          <w:p w:rsidR="00575196" w:rsidRPr="00284E3B" w:rsidRDefault="00575196" w:rsidP="0013082C">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203 (50</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186 (52</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96 (50</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90 (53</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6)</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T3</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92 (21</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3)</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82 (20</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78 (21</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40 (21</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38 (22</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6)</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T4a-c</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25 ( 5</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23 ( 5</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20 ( 5</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6)</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18 ( 9</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 ( 1</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T4d</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11 ( 2</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6)</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10 ( 2</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3)</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 ( 2</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4 ( 2</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4 ( 2</w:t>
            </w:r>
            <w:r w:rsidR="0013082C"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4)</w:t>
            </w:r>
          </w:p>
        </w:tc>
      </w:tr>
      <w:tr w:rsidR="00575196" w:rsidRPr="00284E3B" w:rsidTr="006269AA">
        <w:tc>
          <w:tcPr>
            <w:tcW w:w="177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missing</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16</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13</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10</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7</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w:t>
            </w:r>
          </w:p>
        </w:tc>
      </w:tr>
      <w:tr w:rsidR="00575196" w:rsidRPr="00284E3B" w:rsidTr="006269AA">
        <w:tc>
          <w:tcPr>
            <w:tcW w:w="177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Nodal status</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negative</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181 (41</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176 (43</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150 (41</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3)</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72 (37</w:t>
            </w:r>
            <w:r w:rsidR="00EA6F30" w:rsidRPr="00284E3B">
              <w:rPr>
                <w:rFonts w:asciiTheme="minorHAnsi" w:hAnsiTheme="minorHAnsi" w:cstheme="minorHAnsi"/>
                <w:color w:val="000000"/>
                <w:sz w:val="20"/>
                <w:lang w:val="en-GB"/>
              </w:rPr>
              <w:t>•</w:t>
            </w:r>
            <w:r w:rsidRPr="00284E3B">
              <w:rPr>
                <w:rFonts w:asciiTheme="minorHAnsi" w:hAnsiTheme="minorHAnsi" w:cstheme="minorHAnsi"/>
                <w:color w:val="000000"/>
                <w:sz w:val="20"/>
                <w:lang w:val="en-GB"/>
              </w:rPr>
              <w:t>3)</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78 (45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9)</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positive</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252 (58</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229 (56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213 (58</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7)</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121 (62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7)</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92 (54</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missing</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14</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5</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4</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w:t>
            </w:r>
          </w:p>
        </w:tc>
      </w:tr>
      <w:tr w:rsidR="00575196" w:rsidRPr="00284E3B" w:rsidTr="006269AA">
        <w:tc>
          <w:tcPr>
            <w:tcW w:w="177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Histological tumour type</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Ductal /other</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419 (96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390 (97</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3)</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351 (97</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188 (97.9)</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163 (97.6)</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lobular</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14 ( 3</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11 ( 2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7)</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 ( 2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4 ( 2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4 (2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4)</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missing</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14</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12</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9</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5</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4</w:t>
            </w:r>
          </w:p>
        </w:tc>
      </w:tr>
      <w:tr w:rsidR="00575196" w:rsidRPr="00284E3B" w:rsidTr="006269AA">
        <w:tc>
          <w:tcPr>
            <w:tcW w:w="177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Grading</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G1</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10 ( 2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10 ( 2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7)</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 ( 2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4)</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 ( 1</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7)</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5 ( 3</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G2</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87 (22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78 (21</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73 (21</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6)</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34 (18</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9)</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39 (24</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7)</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G3</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296 (75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3)</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280 (76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256 (76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143 (79</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4)</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109 (72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missing</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54</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45</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30</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17</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13</w:t>
            </w:r>
          </w:p>
        </w:tc>
      </w:tr>
      <w:tr w:rsidR="00575196" w:rsidRPr="00284E3B" w:rsidTr="006269AA">
        <w:tc>
          <w:tcPr>
            <w:tcW w:w="177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ER/PgR</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both ER, PgR negative</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214 (52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203 (53</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185 (53</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99 (53</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86 (54</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ER and/or PgR positive</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197 (47</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9)</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181 (47</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159 (46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86 (46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73 (45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9)</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missing</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36</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30</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24</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12</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12</w:t>
            </w:r>
          </w:p>
        </w:tc>
      </w:tr>
      <w:tr w:rsidR="00575196" w:rsidRPr="00284E3B" w:rsidTr="006269AA">
        <w:tc>
          <w:tcPr>
            <w:tcW w:w="177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HER2-status</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negative</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226 (64</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214 (65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4)</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197 (64</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6)</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101 (63</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96 (65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positive</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126 (35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113 (34</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6)</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108 (35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4)</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58 (36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50 (34</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missing</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95</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86</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63</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38</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25</w:t>
            </w:r>
          </w:p>
        </w:tc>
      </w:tr>
      <w:tr w:rsidR="00575196" w:rsidRPr="00284E3B" w:rsidTr="006269AA">
        <w:tc>
          <w:tcPr>
            <w:tcW w:w="177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Triple negative</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118 (31</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3)</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115 (32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9)</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109 (34</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55 (31</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54 (36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7)</w:t>
            </w:r>
          </w:p>
        </w:tc>
      </w:tr>
    </w:tbl>
    <w:p w:rsidR="00575196" w:rsidRPr="00EB1BD3" w:rsidRDefault="00575196" w:rsidP="003D020E">
      <w:pPr>
        <w:spacing w:line="480" w:lineRule="auto"/>
        <w:jc w:val="center"/>
        <w:rPr>
          <w:rFonts w:ascii="Calibri" w:hAnsi="Calibri" w:cs="Calibri"/>
          <w:szCs w:val="24"/>
          <w:lang w:val="en-GB"/>
        </w:rPr>
      </w:pPr>
    </w:p>
    <w:p w:rsidR="00575196" w:rsidRPr="00EB1BD3" w:rsidRDefault="00575196" w:rsidP="006269AA">
      <w:pPr>
        <w:spacing w:line="480" w:lineRule="auto"/>
        <w:rPr>
          <w:rFonts w:ascii="Calibri" w:hAnsi="Calibri" w:cs="Calibri"/>
          <w:b/>
          <w:szCs w:val="24"/>
          <w:lang w:val="en-GB"/>
        </w:rPr>
      </w:pPr>
      <w:r w:rsidRPr="00EB1BD3">
        <w:rPr>
          <w:rFonts w:ascii="Calibri" w:hAnsi="Calibri" w:cs="Calibri"/>
          <w:b/>
          <w:szCs w:val="24"/>
          <w:lang w:val="en-GB"/>
        </w:rPr>
        <w:t>Table 1b: Obstetrical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71"/>
        <w:gridCol w:w="1361"/>
        <w:gridCol w:w="1361"/>
        <w:gridCol w:w="1361"/>
        <w:gridCol w:w="1361"/>
        <w:gridCol w:w="1362"/>
      </w:tblGrid>
      <w:tr w:rsidR="00575196" w:rsidRPr="00836991" w:rsidTr="006269AA">
        <w:tc>
          <w:tcPr>
            <w:tcW w:w="1771" w:type="dxa"/>
          </w:tcPr>
          <w:p w:rsidR="00575196" w:rsidRPr="00284E3B" w:rsidRDefault="00575196" w:rsidP="006269AA">
            <w:pPr>
              <w:spacing w:line="280" w:lineRule="exact"/>
              <w:jc w:val="center"/>
              <w:rPr>
                <w:rFonts w:asciiTheme="minorHAnsi" w:hAnsiTheme="minorHAnsi" w:cstheme="minorHAnsi"/>
                <w:b/>
                <w:sz w:val="20"/>
                <w:lang w:val="en-GB"/>
              </w:rPr>
            </w:pPr>
            <w:r w:rsidRPr="00284E3B">
              <w:rPr>
                <w:rFonts w:asciiTheme="minorHAnsi" w:hAnsiTheme="minorHAnsi" w:cstheme="minorHAnsi"/>
                <w:b/>
                <w:sz w:val="20"/>
                <w:lang w:val="en-GB"/>
              </w:rPr>
              <w:t>Characteristic</w:t>
            </w:r>
          </w:p>
        </w:tc>
        <w:tc>
          <w:tcPr>
            <w:tcW w:w="1361" w:type="dxa"/>
          </w:tcPr>
          <w:p w:rsidR="00575196" w:rsidRPr="00284E3B" w:rsidRDefault="00575196" w:rsidP="006269AA">
            <w:pPr>
              <w:spacing w:line="280" w:lineRule="exact"/>
              <w:ind w:right="-212"/>
              <w:jc w:val="center"/>
              <w:rPr>
                <w:rFonts w:asciiTheme="minorHAnsi" w:hAnsiTheme="minorHAnsi" w:cstheme="minorHAnsi"/>
                <w:b/>
                <w:sz w:val="20"/>
                <w:lang w:val="en-GB"/>
              </w:rPr>
            </w:pPr>
            <w:r w:rsidRPr="00284E3B">
              <w:rPr>
                <w:rFonts w:asciiTheme="minorHAnsi" w:hAnsiTheme="minorHAnsi" w:cstheme="minorHAnsi"/>
                <w:b/>
                <w:sz w:val="20"/>
                <w:lang w:val="en-GB"/>
              </w:rPr>
              <w:t>All patients</w:t>
            </w:r>
          </w:p>
          <w:p w:rsidR="00575196" w:rsidRPr="00284E3B" w:rsidRDefault="00575196" w:rsidP="006269AA">
            <w:pPr>
              <w:spacing w:line="280" w:lineRule="exact"/>
              <w:jc w:val="center"/>
              <w:rPr>
                <w:rFonts w:asciiTheme="minorHAnsi" w:hAnsiTheme="minorHAnsi" w:cstheme="minorHAnsi"/>
                <w:b/>
                <w:sz w:val="20"/>
                <w:lang w:val="en-GB"/>
              </w:rPr>
            </w:pPr>
          </w:p>
        </w:tc>
        <w:tc>
          <w:tcPr>
            <w:tcW w:w="1361" w:type="dxa"/>
          </w:tcPr>
          <w:p w:rsidR="00575196" w:rsidRPr="00284E3B" w:rsidRDefault="00575196" w:rsidP="006269AA">
            <w:pPr>
              <w:spacing w:line="280" w:lineRule="exact"/>
              <w:jc w:val="center"/>
              <w:rPr>
                <w:rFonts w:asciiTheme="minorHAnsi" w:hAnsiTheme="minorHAnsi" w:cstheme="minorHAnsi"/>
                <w:b/>
                <w:sz w:val="20"/>
                <w:lang w:val="en-GB"/>
              </w:rPr>
            </w:pPr>
            <w:r w:rsidRPr="00284E3B">
              <w:rPr>
                <w:rFonts w:asciiTheme="minorHAnsi" w:hAnsiTheme="minorHAnsi" w:cstheme="minorHAnsi"/>
                <w:b/>
                <w:sz w:val="20"/>
                <w:lang w:val="en-GB"/>
              </w:rPr>
              <w:t xml:space="preserve">M0  patients </w:t>
            </w:r>
          </w:p>
          <w:p w:rsidR="00575196" w:rsidRPr="00284E3B" w:rsidRDefault="00575196" w:rsidP="006269AA">
            <w:pPr>
              <w:spacing w:line="280" w:lineRule="exact"/>
              <w:jc w:val="center"/>
              <w:rPr>
                <w:rFonts w:asciiTheme="minorHAnsi" w:hAnsiTheme="minorHAnsi" w:cstheme="minorHAnsi"/>
                <w:b/>
                <w:sz w:val="20"/>
                <w:lang w:val="en-GB"/>
              </w:rPr>
            </w:pPr>
          </w:p>
        </w:tc>
        <w:tc>
          <w:tcPr>
            <w:tcW w:w="1361" w:type="dxa"/>
          </w:tcPr>
          <w:p w:rsidR="00575196" w:rsidRPr="00284E3B" w:rsidRDefault="00575196" w:rsidP="006269AA">
            <w:pPr>
              <w:spacing w:line="280" w:lineRule="exact"/>
              <w:jc w:val="center"/>
              <w:rPr>
                <w:rFonts w:asciiTheme="minorHAnsi" w:hAnsiTheme="minorHAnsi" w:cstheme="minorHAnsi"/>
                <w:b/>
                <w:sz w:val="20"/>
                <w:lang w:val="en-GB"/>
              </w:rPr>
            </w:pPr>
            <w:r w:rsidRPr="00284E3B">
              <w:rPr>
                <w:rFonts w:asciiTheme="minorHAnsi" w:hAnsiTheme="minorHAnsi" w:cstheme="minorHAnsi"/>
                <w:b/>
                <w:sz w:val="20"/>
                <w:lang w:val="en-GB"/>
              </w:rPr>
              <w:t>M0 patients with chemotherapy</w:t>
            </w:r>
          </w:p>
        </w:tc>
        <w:tc>
          <w:tcPr>
            <w:tcW w:w="1361" w:type="dxa"/>
          </w:tcPr>
          <w:p w:rsidR="00575196" w:rsidRPr="00284E3B" w:rsidRDefault="00575196" w:rsidP="006269AA">
            <w:pPr>
              <w:spacing w:line="280" w:lineRule="exact"/>
              <w:jc w:val="center"/>
              <w:rPr>
                <w:rFonts w:asciiTheme="minorHAnsi" w:hAnsiTheme="minorHAnsi" w:cstheme="minorHAnsi"/>
                <w:b/>
                <w:sz w:val="20"/>
                <w:lang w:val="en-GB"/>
              </w:rPr>
            </w:pPr>
            <w:r w:rsidRPr="00284E3B">
              <w:rPr>
                <w:rFonts w:asciiTheme="minorHAnsi" w:hAnsiTheme="minorHAnsi" w:cstheme="minorHAnsi"/>
                <w:b/>
                <w:sz w:val="20"/>
                <w:lang w:val="en-GB"/>
              </w:rPr>
              <w:t>M0 patients chemotherapy during pregnancy</w:t>
            </w:r>
          </w:p>
        </w:tc>
        <w:tc>
          <w:tcPr>
            <w:tcW w:w="1362" w:type="dxa"/>
          </w:tcPr>
          <w:p w:rsidR="00575196" w:rsidRPr="00284E3B" w:rsidRDefault="00575196" w:rsidP="006269AA">
            <w:pPr>
              <w:spacing w:line="280" w:lineRule="exact"/>
              <w:jc w:val="center"/>
              <w:rPr>
                <w:rFonts w:asciiTheme="minorHAnsi" w:hAnsiTheme="minorHAnsi" w:cstheme="minorHAnsi"/>
                <w:b/>
                <w:sz w:val="20"/>
                <w:lang w:val="en-GB"/>
              </w:rPr>
            </w:pPr>
            <w:r w:rsidRPr="00284E3B">
              <w:rPr>
                <w:rFonts w:asciiTheme="minorHAnsi" w:hAnsiTheme="minorHAnsi" w:cstheme="minorHAnsi"/>
                <w:b/>
                <w:sz w:val="20"/>
                <w:lang w:val="en-GB"/>
              </w:rPr>
              <w:t>M0 patients chemotherapy after delivery</w:t>
            </w:r>
          </w:p>
        </w:tc>
      </w:tr>
      <w:tr w:rsidR="00575196" w:rsidRPr="00284E3B" w:rsidTr="006269AA">
        <w:tc>
          <w:tcPr>
            <w:tcW w:w="1771" w:type="dxa"/>
          </w:tcPr>
          <w:p w:rsidR="00575196" w:rsidRPr="00284E3B" w:rsidRDefault="00575196" w:rsidP="006269AA">
            <w:pPr>
              <w:pStyle w:val="Koptekst"/>
              <w:tabs>
                <w:tab w:val="clear" w:pos="4536"/>
                <w:tab w:val="clear" w:pos="9072"/>
              </w:tabs>
              <w:spacing w:line="280" w:lineRule="exact"/>
              <w:rPr>
                <w:rFonts w:asciiTheme="minorHAnsi" w:hAnsiTheme="minorHAnsi" w:cstheme="minorHAnsi"/>
                <w:color w:val="000000"/>
                <w:sz w:val="20"/>
                <w:lang w:val="en-GB"/>
              </w:rPr>
            </w:pPr>
          </w:p>
        </w:tc>
        <w:tc>
          <w:tcPr>
            <w:tcW w:w="1361" w:type="dxa"/>
          </w:tcPr>
          <w:p w:rsidR="00575196" w:rsidRPr="00284E3B" w:rsidRDefault="00575196" w:rsidP="006269AA">
            <w:pPr>
              <w:spacing w:line="280" w:lineRule="exact"/>
              <w:jc w:val="center"/>
              <w:rPr>
                <w:rFonts w:asciiTheme="minorHAnsi" w:hAnsiTheme="minorHAnsi" w:cstheme="minorHAnsi"/>
                <w:sz w:val="20"/>
                <w:lang w:val="en-GB"/>
              </w:rPr>
            </w:pPr>
            <w:r w:rsidRPr="00284E3B">
              <w:rPr>
                <w:rFonts w:asciiTheme="minorHAnsi" w:hAnsiTheme="minorHAnsi" w:cstheme="minorHAnsi"/>
                <w:sz w:val="20"/>
                <w:lang w:val="en-GB"/>
              </w:rPr>
              <w:t xml:space="preserve">N=447 </w:t>
            </w:r>
            <w:r w:rsidRPr="00284E3B">
              <w:rPr>
                <w:rFonts w:asciiTheme="minorHAnsi" w:hAnsiTheme="minorHAnsi" w:cstheme="minorHAnsi"/>
                <w:b/>
                <w:sz w:val="20"/>
                <w:lang w:val="en-GB"/>
              </w:rPr>
              <w:t>(%)</w:t>
            </w:r>
          </w:p>
        </w:tc>
        <w:tc>
          <w:tcPr>
            <w:tcW w:w="1361" w:type="dxa"/>
          </w:tcPr>
          <w:p w:rsidR="00575196" w:rsidRPr="00284E3B" w:rsidRDefault="00575196" w:rsidP="006269AA">
            <w:pPr>
              <w:spacing w:line="280" w:lineRule="exact"/>
              <w:jc w:val="center"/>
              <w:rPr>
                <w:rFonts w:asciiTheme="minorHAnsi" w:hAnsiTheme="minorHAnsi" w:cstheme="minorHAnsi"/>
                <w:sz w:val="20"/>
                <w:lang w:val="en-GB"/>
              </w:rPr>
            </w:pPr>
            <w:r w:rsidRPr="00284E3B">
              <w:rPr>
                <w:rFonts w:asciiTheme="minorHAnsi" w:hAnsiTheme="minorHAnsi" w:cstheme="minorHAnsi"/>
                <w:sz w:val="20"/>
                <w:lang w:val="en-GB"/>
              </w:rPr>
              <w:t xml:space="preserve">N=413 </w:t>
            </w:r>
            <w:r w:rsidRPr="00284E3B">
              <w:rPr>
                <w:rFonts w:asciiTheme="minorHAnsi" w:hAnsiTheme="minorHAnsi" w:cstheme="minorHAnsi"/>
                <w:b/>
                <w:sz w:val="20"/>
                <w:lang w:val="en-GB"/>
              </w:rPr>
              <w:t>(%)</w:t>
            </w:r>
          </w:p>
        </w:tc>
        <w:tc>
          <w:tcPr>
            <w:tcW w:w="1361" w:type="dxa"/>
          </w:tcPr>
          <w:p w:rsidR="00575196" w:rsidRPr="00284E3B" w:rsidRDefault="00575196" w:rsidP="006269AA">
            <w:pPr>
              <w:spacing w:line="280" w:lineRule="exact"/>
              <w:jc w:val="center"/>
              <w:rPr>
                <w:rFonts w:asciiTheme="minorHAnsi" w:hAnsiTheme="minorHAnsi" w:cstheme="minorHAnsi"/>
                <w:sz w:val="20"/>
                <w:lang w:val="en-GB"/>
              </w:rPr>
            </w:pPr>
            <w:r w:rsidRPr="00284E3B">
              <w:rPr>
                <w:rFonts w:asciiTheme="minorHAnsi" w:hAnsiTheme="minorHAnsi" w:cstheme="minorHAnsi"/>
                <w:sz w:val="20"/>
                <w:lang w:val="en-GB"/>
              </w:rPr>
              <w:t xml:space="preserve">N=368 </w:t>
            </w:r>
            <w:r w:rsidRPr="00284E3B">
              <w:rPr>
                <w:rFonts w:asciiTheme="minorHAnsi" w:hAnsiTheme="minorHAnsi" w:cstheme="minorHAnsi"/>
                <w:b/>
                <w:sz w:val="20"/>
                <w:lang w:val="en-GB"/>
              </w:rPr>
              <w:t>(%)</w:t>
            </w:r>
          </w:p>
        </w:tc>
        <w:tc>
          <w:tcPr>
            <w:tcW w:w="1361" w:type="dxa"/>
          </w:tcPr>
          <w:p w:rsidR="00575196" w:rsidRPr="00284E3B" w:rsidRDefault="00575196" w:rsidP="006269AA">
            <w:pPr>
              <w:spacing w:line="280" w:lineRule="exact"/>
              <w:jc w:val="center"/>
              <w:rPr>
                <w:rFonts w:asciiTheme="minorHAnsi" w:hAnsiTheme="minorHAnsi" w:cstheme="minorHAnsi"/>
                <w:sz w:val="20"/>
                <w:lang w:val="en-GB"/>
              </w:rPr>
            </w:pPr>
            <w:r w:rsidRPr="00284E3B">
              <w:rPr>
                <w:rFonts w:asciiTheme="minorHAnsi" w:hAnsiTheme="minorHAnsi" w:cstheme="minorHAnsi"/>
                <w:sz w:val="20"/>
                <w:lang w:val="en-GB"/>
              </w:rPr>
              <w:t xml:space="preserve">N=197 </w:t>
            </w:r>
            <w:r w:rsidRPr="00284E3B">
              <w:rPr>
                <w:rFonts w:asciiTheme="minorHAnsi" w:hAnsiTheme="minorHAnsi" w:cstheme="minorHAnsi"/>
                <w:b/>
                <w:sz w:val="20"/>
                <w:lang w:val="en-GB"/>
              </w:rPr>
              <w:t>(%)</w:t>
            </w:r>
          </w:p>
        </w:tc>
        <w:tc>
          <w:tcPr>
            <w:tcW w:w="1362" w:type="dxa"/>
          </w:tcPr>
          <w:p w:rsidR="00575196" w:rsidRPr="00284E3B" w:rsidRDefault="00575196" w:rsidP="006269AA">
            <w:pPr>
              <w:spacing w:line="280" w:lineRule="exact"/>
              <w:jc w:val="center"/>
              <w:rPr>
                <w:rFonts w:asciiTheme="minorHAnsi" w:hAnsiTheme="minorHAnsi" w:cstheme="minorHAnsi"/>
                <w:sz w:val="20"/>
                <w:lang w:val="en-GB"/>
              </w:rPr>
            </w:pPr>
            <w:r w:rsidRPr="00284E3B">
              <w:rPr>
                <w:rFonts w:asciiTheme="minorHAnsi" w:hAnsiTheme="minorHAnsi" w:cstheme="minorHAnsi"/>
                <w:sz w:val="20"/>
                <w:lang w:val="en-GB"/>
              </w:rPr>
              <w:t xml:space="preserve">N=171 </w:t>
            </w:r>
            <w:r w:rsidRPr="00284E3B">
              <w:rPr>
                <w:rFonts w:asciiTheme="minorHAnsi" w:hAnsiTheme="minorHAnsi" w:cstheme="minorHAnsi"/>
                <w:b/>
                <w:sz w:val="20"/>
                <w:lang w:val="en-GB"/>
              </w:rPr>
              <w:t>(%)</w:t>
            </w:r>
          </w:p>
        </w:tc>
      </w:tr>
      <w:tr w:rsidR="00575196" w:rsidRPr="00284E3B" w:rsidTr="006269AA">
        <w:tc>
          <w:tcPr>
            <w:tcW w:w="177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Gestational week at diagnosis (median)</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24</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 xml:space="preserve">24 </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24</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20</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30</w:t>
            </w:r>
          </w:p>
        </w:tc>
      </w:tr>
      <w:tr w:rsidR="00575196" w:rsidRPr="00284E3B" w:rsidTr="006269AA">
        <w:tc>
          <w:tcPr>
            <w:tcW w:w="177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trimester at diagnosis</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1</w:t>
            </w:r>
            <w:r w:rsidRPr="00284E3B">
              <w:rPr>
                <w:rFonts w:asciiTheme="minorHAnsi" w:hAnsiTheme="minorHAnsi" w:cstheme="minorHAnsi"/>
                <w:color w:val="000000"/>
                <w:sz w:val="20"/>
                <w:vertAlign w:val="superscript"/>
                <w:lang w:val="en-GB"/>
              </w:rPr>
              <w:t>st</w:t>
            </w:r>
            <w:r w:rsidRPr="00284E3B">
              <w:rPr>
                <w:rFonts w:asciiTheme="minorHAnsi" w:hAnsiTheme="minorHAnsi" w:cstheme="minorHAnsi"/>
                <w:color w:val="000000"/>
                <w:sz w:val="20"/>
                <w:lang w:val="en-GB"/>
              </w:rPr>
              <w:t xml:space="preserve"> trimester</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81 (18</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9)</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76 (19</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60 (16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31 (16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29 (17</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2</w:t>
            </w:r>
            <w:r w:rsidRPr="00284E3B">
              <w:rPr>
                <w:rFonts w:asciiTheme="minorHAnsi" w:hAnsiTheme="minorHAnsi" w:cstheme="minorHAnsi"/>
                <w:color w:val="000000"/>
                <w:sz w:val="20"/>
                <w:vertAlign w:val="superscript"/>
                <w:lang w:val="en-GB"/>
              </w:rPr>
              <w:t>nd</w:t>
            </w:r>
            <w:r w:rsidRPr="00284E3B">
              <w:rPr>
                <w:rFonts w:asciiTheme="minorHAnsi" w:hAnsiTheme="minorHAnsi" w:cstheme="minorHAnsi"/>
                <w:color w:val="000000"/>
                <w:sz w:val="20"/>
                <w:lang w:val="en-GB"/>
              </w:rPr>
              <w:t xml:space="preserve"> trimester</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178 (41</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6)</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170 (42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7)</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160 (44</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132 (68</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28 (17</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3</w:t>
            </w:r>
            <w:r w:rsidRPr="00284E3B">
              <w:rPr>
                <w:rFonts w:asciiTheme="minorHAnsi" w:hAnsiTheme="minorHAnsi" w:cstheme="minorHAnsi"/>
                <w:color w:val="000000"/>
                <w:sz w:val="20"/>
                <w:vertAlign w:val="superscript"/>
                <w:lang w:val="en-GB"/>
              </w:rPr>
              <w:t>rd</w:t>
            </w:r>
            <w:r w:rsidRPr="00284E3B">
              <w:rPr>
                <w:rFonts w:asciiTheme="minorHAnsi" w:hAnsiTheme="minorHAnsi" w:cstheme="minorHAnsi"/>
                <w:color w:val="000000"/>
                <w:sz w:val="20"/>
                <w:lang w:val="en-GB"/>
              </w:rPr>
              <w:t xml:space="preserve"> trimester</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169 (39</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153 (38</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137 (38</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4)</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31 (16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106 (65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w:t>
            </w:r>
          </w:p>
        </w:tc>
      </w:tr>
      <w:tr w:rsidR="00575196" w:rsidRPr="00284E3B" w:rsidTr="006269AA">
        <w:tc>
          <w:tcPr>
            <w:tcW w:w="1771" w:type="dxa"/>
          </w:tcPr>
          <w:p w:rsidR="00575196" w:rsidRPr="00284E3B" w:rsidRDefault="00575196" w:rsidP="009503EB">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unknown</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19</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15</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11</w:t>
            </w:r>
          </w:p>
        </w:tc>
        <w:tc>
          <w:tcPr>
            <w:tcW w:w="1361"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w:t>
            </w:r>
          </w:p>
        </w:tc>
        <w:tc>
          <w:tcPr>
            <w:tcW w:w="1362" w:type="dxa"/>
          </w:tcPr>
          <w:p w:rsidR="00575196" w:rsidRPr="00284E3B" w:rsidRDefault="00575196" w:rsidP="006269A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w:t>
            </w:r>
          </w:p>
        </w:tc>
      </w:tr>
    </w:tbl>
    <w:p w:rsidR="00575196" w:rsidRPr="00EB1BD3" w:rsidRDefault="00575196" w:rsidP="003D020E">
      <w:pPr>
        <w:spacing w:line="480" w:lineRule="auto"/>
        <w:jc w:val="center"/>
        <w:rPr>
          <w:rFonts w:ascii="Calibri" w:hAnsi="Calibri" w:cs="Calibri"/>
          <w:szCs w:val="24"/>
          <w:lang w:val="en-GB"/>
        </w:rPr>
        <w:sectPr w:rsidR="00575196" w:rsidRPr="00EB1BD3" w:rsidSect="00A34BF2">
          <w:headerReference w:type="default" r:id="rId13"/>
          <w:endnotePr>
            <w:numFmt w:val="decimal"/>
          </w:endnotePr>
          <w:pgSz w:w="11906" w:h="16838"/>
          <w:pgMar w:top="1417" w:right="1417" w:bottom="1134" w:left="1417" w:header="720" w:footer="720" w:gutter="0"/>
          <w:cols w:space="720"/>
        </w:sectPr>
      </w:pPr>
    </w:p>
    <w:p w:rsidR="00575196" w:rsidRPr="00EB1BD3" w:rsidRDefault="00575196" w:rsidP="0046227A">
      <w:pPr>
        <w:spacing w:line="480" w:lineRule="auto"/>
        <w:rPr>
          <w:rFonts w:ascii="Calibri" w:hAnsi="Calibri" w:cs="Calibri"/>
          <w:szCs w:val="24"/>
          <w:lang w:val="en-GB"/>
        </w:rPr>
      </w:pPr>
      <w:r w:rsidRPr="00EB1BD3">
        <w:rPr>
          <w:rFonts w:ascii="Calibri" w:hAnsi="Calibri" w:cs="Calibri"/>
          <w:b/>
          <w:iCs/>
          <w:szCs w:val="24"/>
          <w:lang w:val="en-GB"/>
        </w:rPr>
        <w:t>Table 2:</w:t>
      </w:r>
      <w:r w:rsidRPr="00EB1BD3">
        <w:rPr>
          <w:rFonts w:ascii="Calibri" w:hAnsi="Calibri" w:cs="Calibri"/>
          <w:szCs w:val="24"/>
          <w:lang w:val="en-GB"/>
        </w:rPr>
        <w:t xml:space="preserve"> </w:t>
      </w:r>
      <w:r w:rsidRPr="00EB1BD3">
        <w:rPr>
          <w:rFonts w:ascii="Calibri" w:hAnsi="Calibri" w:cs="Calibri"/>
          <w:b/>
          <w:szCs w:val="24"/>
          <w:lang w:val="en-GB"/>
        </w:rPr>
        <w:t>Obstetrical outcome</w:t>
      </w:r>
      <w:r w:rsidRPr="00EB1BD3">
        <w:rPr>
          <w:rFonts w:ascii="Calibri" w:hAnsi="Calibri" w:cs="Calibri"/>
          <w:szCs w:val="24"/>
          <w:lang w:val="en-GB"/>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512"/>
        <w:gridCol w:w="1512"/>
        <w:gridCol w:w="1512"/>
        <w:gridCol w:w="992"/>
        <w:gridCol w:w="2126"/>
        <w:gridCol w:w="2126"/>
        <w:gridCol w:w="2127"/>
        <w:gridCol w:w="850"/>
      </w:tblGrid>
      <w:tr w:rsidR="00575196" w:rsidRPr="00284E3B" w:rsidTr="007853FF">
        <w:tc>
          <w:tcPr>
            <w:tcW w:w="1526" w:type="dxa"/>
          </w:tcPr>
          <w:p w:rsidR="00575196" w:rsidRPr="00284E3B" w:rsidRDefault="00575196" w:rsidP="007853FF">
            <w:pPr>
              <w:pStyle w:val="Plattetekst3"/>
              <w:spacing w:line="360" w:lineRule="auto"/>
              <w:jc w:val="left"/>
              <w:rPr>
                <w:rFonts w:asciiTheme="minorHAnsi" w:hAnsiTheme="minorHAnsi" w:cstheme="minorHAnsi"/>
                <w:b/>
                <w:lang w:val="en-GB"/>
              </w:rPr>
            </w:pPr>
          </w:p>
        </w:tc>
        <w:tc>
          <w:tcPr>
            <w:tcW w:w="1512" w:type="dxa"/>
          </w:tcPr>
          <w:p w:rsidR="00575196" w:rsidRPr="00284E3B" w:rsidRDefault="00575196" w:rsidP="007853FF">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All patients</w:t>
            </w:r>
          </w:p>
          <w:p w:rsidR="00575196" w:rsidRPr="00284E3B" w:rsidRDefault="00575196" w:rsidP="007853FF">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N=447</w:t>
            </w:r>
          </w:p>
        </w:tc>
        <w:tc>
          <w:tcPr>
            <w:tcW w:w="1512" w:type="dxa"/>
          </w:tcPr>
          <w:p w:rsidR="00575196" w:rsidRPr="00284E3B" w:rsidRDefault="00575196" w:rsidP="007853FF">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M0 patients</w:t>
            </w:r>
          </w:p>
          <w:p w:rsidR="00575196" w:rsidRPr="00284E3B" w:rsidRDefault="00575196" w:rsidP="007853FF">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N= 41</w:t>
            </w:r>
            <w:r w:rsidR="001F6375">
              <w:rPr>
                <w:rFonts w:asciiTheme="minorHAnsi" w:hAnsiTheme="minorHAnsi" w:cstheme="minorHAnsi"/>
                <w:b/>
                <w:lang w:val="en-GB"/>
              </w:rPr>
              <w:t>3</w:t>
            </w:r>
          </w:p>
        </w:tc>
        <w:tc>
          <w:tcPr>
            <w:tcW w:w="1512" w:type="dxa"/>
          </w:tcPr>
          <w:p w:rsidR="00575196" w:rsidRPr="00284E3B" w:rsidRDefault="00575196" w:rsidP="007853FF">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M1 patients</w:t>
            </w:r>
          </w:p>
          <w:p w:rsidR="00575196" w:rsidRPr="00284E3B" w:rsidRDefault="00575196" w:rsidP="001F6375">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N=</w:t>
            </w:r>
            <w:r w:rsidR="001F6375" w:rsidRPr="00284E3B">
              <w:rPr>
                <w:rFonts w:asciiTheme="minorHAnsi" w:hAnsiTheme="minorHAnsi" w:cstheme="minorHAnsi"/>
                <w:b/>
                <w:lang w:val="en-GB"/>
              </w:rPr>
              <w:t>3</w:t>
            </w:r>
            <w:r w:rsidR="001F6375">
              <w:rPr>
                <w:rFonts w:asciiTheme="minorHAnsi" w:hAnsiTheme="minorHAnsi" w:cstheme="minorHAnsi"/>
                <w:b/>
                <w:lang w:val="en-GB"/>
              </w:rPr>
              <w:t>4</w:t>
            </w:r>
          </w:p>
        </w:tc>
        <w:tc>
          <w:tcPr>
            <w:tcW w:w="992" w:type="dxa"/>
          </w:tcPr>
          <w:p w:rsidR="00575196" w:rsidRPr="00284E3B" w:rsidRDefault="00575196" w:rsidP="007853FF">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p-value</w:t>
            </w:r>
          </w:p>
          <w:p w:rsidR="00575196" w:rsidRPr="00284E3B" w:rsidRDefault="00575196" w:rsidP="007853FF">
            <w:pPr>
              <w:pStyle w:val="Plattetekst3"/>
              <w:spacing w:line="360" w:lineRule="auto"/>
              <w:jc w:val="left"/>
              <w:rPr>
                <w:rFonts w:asciiTheme="minorHAnsi" w:hAnsiTheme="minorHAnsi" w:cstheme="minorHAnsi"/>
                <w:b/>
                <w:lang w:val="en-GB"/>
              </w:rPr>
            </w:pPr>
          </w:p>
        </w:tc>
        <w:tc>
          <w:tcPr>
            <w:tcW w:w="2126" w:type="dxa"/>
          </w:tcPr>
          <w:p w:rsidR="00575196" w:rsidRPr="00284E3B" w:rsidRDefault="00575196" w:rsidP="007853FF">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All M0 patients with known therapy and delivery outcome</w:t>
            </w:r>
          </w:p>
          <w:p w:rsidR="00575196" w:rsidRPr="00284E3B" w:rsidRDefault="00575196" w:rsidP="00433BBD">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N=346</w:t>
            </w:r>
          </w:p>
        </w:tc>
        <w:tc>
          <w:tcPr>
            <w:tcW w:w="2126" w:type="dxa"/>
          </w:tcPr>
          <w:p w:rsidR="00575196" w:rsidRPr="00284E3B" w:rsidRDefault="00575196" w:rsidP="007853FF">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M0 patients with chemotherapy during pregnancy</w:t>
            </w:r>
          </w:p>
          <w:p w:rsidR="00575196" w:rsidRPr="00284E3B" w:rsidRDefault="00575196" w:rsidP="00373A89">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N=194</w:t>
            </w:r>
          </w:p>
        </w:tc>
        <w:tc>
          <w:tcPr>
            <w:tcW w:w="2127" w:type="dxa"/>
          </w:tcPr>
          <w:p w:rsidR="00575196" w:rsidRPr="00284E3B" w:rsidRDefault="00575196" w:rsidP="007853FF">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M0 patients with chemotherapy after delivery or no chemotherapy</w:t>
            </w:r>
          </w:p>
          <w:p w:rsidR="00575196" w:rsidRPr="00284E3B" w:rsidRDefault="00575196" w:rsidP="00433BBD">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N=152</w:t>
            </w:r>
          </w:p>
        </w:tc>
        <w:tc>
          <w:tcPr>
            <w:tcW w:w="850" w:type="dxa"/>
          </w:tcPr>
          <w:p w:rsidR="00575196" w:rsidRPr="00284E3B" w:rsidRDefault="00575196" w:rsidP="007853FF">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p-value</w:t>
            </w:r>
          </w:p>
          <w:p w:rsidR="00575196" w:rsidRPr="00284E3B" w:rsidRDefault="00575196" w:rsidP="007853FF">
            <w:pPr>
              <w:pStyle w:val="Plattetekst3"/>
              <w:spacing w:line="360" w:lineRule="auto"/>
              <w:jc w:val="left"/>
              <w:rPr>
                <w:rFonts w:asciiTheme="minorHAnsi" w:hAnsiTheme="minorHAnsi" w:cstheme="minorHAnsi"/>
                <w:b/>
                <w:lang w:val="en-GB"/>
              </w:rPr>
            </w:pPr>
          </w:p>
        </w:tc>
      </w:tr>
      <w:tr w:rsidR="00575196" w:rsidRPr="00284E3B" w:rsidTr="007853FF">
        <w:tc>
          <w:tcPr>
            <w:tcW w:w="1526" w:type="dxa"/>
          </w:tcPr>
          <w:p w:rsidR="00575196" w:rsidRPr="00284E3B" w:rsidRDefault="00575196" w:rsidP="00373A89">
            <w:pPr>
              <w:pStyle w:val="Plattetekst3"/>
              <w:spacing w:line="240" w:lineRule="auto"/>
              <w:jc w:val="left"/>
              <w:rPr>
                <w:rFonts w:asciiTheme="minorHAnsi" w:hAnsiTheme="minorHAnsi" w:cstheme="minorHAnsi"/>
                <w:b/>
                <w:lang w:val="en-GB"/>
              </w:rPr>
            </w:pPr>
            <w:r w:rsidRPr="00284E3B">
              <w:rPr>
                <w:rFonts w:asciiTheme="minorHAnsi" w:hAnsiTheme="minorHAnsi" w:cstheme="minorHAnsi"/>
                <w:b/>
                <w:lang w:val="en-GB"/>
              </w:rPr>
              <w:t xml:space="preserve">Abortion </w:t>
            </w:r>
          </w:p>
        </w:tc>
        <w:tc>
          <w:tcPr>
            <w:tcW w:w="1512" w:type="dxa"/>
          </w:tcPr>
          <w:p w:rsidR="00575196" w:rsidRPr="00284E3B" w:rsidRDefault="00575196" w:rsidP="00373A89">
            <w:pPr>
              <w:adjustRightInd w:val="0"/>
              <w:spacing w:before="67" w:after="67"/>
              <w:rPr>
                <w:rFonts w:asciiTheme="minorHAnsi" w:hAnsiTheme="minorHAnsi" w:cstheme="minorHAnsi"/>
                <w:color w:val="000000"/>
                <w:sz w:val="20"/>
                <w:lang w:val="en-GB"/>
              </w:rPr>
            </w:pPr>
          </w:p>
        </w:tc>
        <w:tc>
          <w:tcPr>
            <w:tcW w:w="1512" w:type="dxa"/>
          </w:tcPr>
          <w:p w:rsidR="00575196" w:rsidRPr="00284E3B" w:rsidRDefault="00575196" w:rsidP="00373A89">
            <w:pPr>
              <w:pStyle w:val="Plattetekst3"/>
              <w:spacing w:line="240" w:lineRule="auto"/>
              <w:jc w:val="left"/>
              <w:rPr>
                <w:rFonts w:asciiTheme="minorHAnsi" w:hAnsiTheme="minorHAnsi" w:cstheme="minorHAnsi"/>
                <w:b/>
                <w:lang w:val="en-GB"/>
              </w:rPr>
            </w:pPr>
          </w:p>
        </w:tc>
        <w:tc>
          <w:tcPr>
            <w:tcW w:w="1512" w:type="dxa"/>
          </w:tcPr>
          <w:p w:rsidR="00575196" w:rsidRPr="00284E3B" w:rsidRDefault="00575196" w:rsidP="00373A89">
            <w:pPr>
              <w:pStyle w:val="Plattetekst3"/>
              <w:spacing w:line="240" w:lineRule="auto"/>
              <w:jc w:val="left"/>
              <w:rPr>
                <w:rFonts w:asciiTheme="minorHAnsi" w:hAnsiTheme="minorHAnsi" w:cstheme="minorHAnsi"/>
                <w:b/>
                <w:lang w:val="en-GB"/>
              </w:rPr>
            </w:pPr>
          </w:p>
        </w:tc>
        <w:tc>
          <w:tcPr>
            <w:tcW w:w="992" w:type="dxa"/>
          </w:tcPr>
          <w:p w:rsidR="00575196" w:rsidRPr="00284E3B" w:rsidRDefault="00575196" w:rsidP="00373A89">
            <w:pPr>
              <w:pStyle w:val="Plattetekst3"/>
              <w:spacing w:line="240" w:lineRule="auto"/>
              <w:jc w:val="left"/>
              <w:rPr>
                <w:rFonts w:asciiTheme="minorHAnsi" w:hAnsiTheme="minorHAnsi" w:cstheme="minorHAnsi"/>
                <w:lang w:val="en-GB"/>
              </w:rPr>
            </w:pPr>
            <w:r w:rsidRPr="00284E3B">
              <w:rPr>
                <w:rFonts w:asciiTheme="minorHAnsi" w:hAnsiTheme="minorHAnsi" w:cstheme="minorHAnsi"/>
                <w:lang w:val="en-GB"/>
              </w:rPr>
              <w:t>0</w:t>
            </w:r>
            <w:r w:rsidR="00EA6F30" w:rsidRPr="00284E3B">
              <w:rPr>
                <w:rFonts w:asciiTheme="minorHAnsi" w:hAnsiTheme="minorHAnsi" w:cstheme="minorHAnsi"/>
                <w:bCs/>
                <w:lang w:val="en-GB"/>
              </w:rPr>
              <w:t>·</w:t>
            </w:r>
            <w:r w:rsidRPr="00284E3B">
              <w:rPr>
                <w:rFonts w:asciiTheme="minorHAnsi" w:hAnsiTheme="minorHAnsi" w:cstheme="minorHAnsi"/>
                <w:lang w:val="en-GB"/>
              </w:rPr>
              <w:t>039</w:t>
            </w:r>
          </w:p>
        </w:tc>
        <w:tc>
          <w:tcPr>
            <w:tcW w:w="2126" w:type="dxa"/>
          </w:tcPr>
          <w:p w:rsidR="00575196" w:rsidRPr="00284E3B" w:rsidRDefault="00575196" w:rsidP="00373A89">
            <w:pPr>
              <w:pStyle w:val="Plattetekst3"/>
              <w:spacing w:line="240" w:lineRule="auto"/>
              <w:jc w:val="left"/>
              <w:rPr>
                <w:rFonts w:asciiTheme="minorHAnsi" w:hAnsiTheme="minorHAnsi" w:cstheme="minorHAnsi"/>
                <w:b/>
                <w:lang w:val="en-GB"/>
              </w:rPr>
            </w:pPr>
            <w:r w:rsidRPr="00284E3B">
              <w:rPr>
                <w:rFonts w:asciiTheme="minorHAnsi" w:hAnsiTheme="minorHAnsi" w:cstheme="minorHAnsi"/>
                <w:b/>
                <w:lang w:val="en-GB"/>
              </w:rPr>
              <w:t>n.a.</w:t>
            </w:r>
          </w:p>
        </w:tc>
        <w:tc>
          <w:tcPr>
            <w:tcW w:w="2126" w:type="dxa"/>
          </w:tcPr>
          <w:p w:rsidR="00575196" w:rsidRPr="00284E3B" w:rsidRDefault="00575196" w:rsidP="00373A89">
            <w:pPr>
              <w:pStyle w:val="Plattetekst3"/>
              <w:spacing w:line="240" w:lineRule="auto"/>
              <w:jc w:val="left"/>
              <w:rPr>
                <w:rFonts w:asciiTheme="minorHAnsi" w:hAnsiTheme="minorHAnsi" w:cstheme="minorHAnsi"/>
                <w:b/>
                <w:lang w:val="en-GB"/>
              </w:rPr>
            </w:pPr>
            <w:r w:rsidRPr="00284E3B">
              <w:rPr>
                <w:rFonts w:asciiTheme="minorHAnsi" w:hAnsiTheme="minorHAnsi" w:cstheme="minorHAnsi"/>
                <w:b/>
                <w:lang w:val="en-GB"/>
              </w:rPr>
              <w:t>n.a.</w:t>
            </w:r>
          </w:p>
        </w:tc>
        <w:tc>
          <w:tcPr>
            <w:tcW w:w="2127" w:type="dxa"/>
          </w:tcPr>
          <w:p w:rsidR="00575196" w:rsidRPr="00284E3B" w:rsidRDefault="00575196" w:rsidP="00373A89">
            <w:pPr>
              <w:pStyle w:val="Plattetekst3"/>
              <w:spacing w:line="240" w:lineRule="auto"/>
              <w:jc w:val="left"/>
              <w:rPr>
                <w:rFonts w:asciiTheme="minorHAnsi" w:hAnsiTheme="minorHAnsi" w:cstheme="minorHAnsi"/>
                <w:b/>
                <w:lang w:val="en-GB"/>
              </w:rPr>
            </w:pPr>
            <w:r w:rsidRPr="00284E3B">
              <w:rPr>
                <w:rFonts w:asciiTheme="minorHAnsi" w:hAnsiTheme="minorHAnsi" w:cstheme="minorHAnsi"/>
                <w:b/>
                <w:lang w:val="en-GB"/>
              </w:rPr>
              <w:t>n.a.</w:t>
            </w:r>
          </w:p>
        </w:tc>
        <w:tc>
          <w:tcPr>
            <w:tcW w:w="850" w:type="dxa"/>
          </w:tcPr>
          <w:p w:rsidR="00575196" w:rsidRPr="00284E3B" w:rsidRDefault="00575196" w:rsidP="00373A89">
            <w:pPr>
              <w:pStyle w:val="Plattetekst3"/>
              <w:spacing w:line="240" w:lineRule="auto"/>
              <w:jc w:val="left"/>
              <w:rPr>
                <w:rFonts w:asciiTheme="minorHAnsi" w:hAnsiTheme="minorHAnsi" w:cstheme="minorHAnsi"/>
                <w:b/>
                <w:lang w:val="en-GB"/>
              </w:rPr>
            </w:pPr>
          </w:p>
        </w:tc>
      </w:tr>
      <w:tr w:rsidR="00575196" w:rsidRPr="00284E3B" w:rsidTr="007853FF">
        <w:tc>
          <w:tcPr>
            <w:tcW w:w="1526" w:type="dxa"/>
          </w:tcPr>
          <w:p w:rsidR="00575196" w:rsidRPr="00284E3B" w:rsidRDefault="00575196" w:rsidP="007853FF">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no</w:t>
            </w:r>
          </w:p>
        </w:tc>
        <w:tc>
          <w:tcPr>
            <w:tcW w:w="1512" w:type="dxa"/>
          </w:tcPr>
          <w:p w:rsidR="00575196" w:rsidRPr="00284E3B" w:rsidRDefault="00575196" w:rsidP="008A5AA4">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382 (88</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c>
          <w:tcPr>
            <w:tcW w:w="1512" w:type="dxa"/>
          </w:tcPr>
          <w:p w:rsidR="00575196" w:rsidRPr="00284E3B" w:rsidRDefault="00575196" w:rsidP="008A5AA4">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358 (89</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3)</w:t>
            </w:r>
          </w:p>
        </w:tc>
        <w:tc>
          <w:tcPr>
            <w:tcW w:w="1512" w:type="dxa"/>
          </w:tcPr>
          <w:p w:rsidR="00575196" w:rsidRPr="00284E3B" w:rsidRDefault="00575196" w:rsidP="008A5AA4">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24 (75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w:t>
            </w:r>
          </w:p>
        </w:tc>
        <w:tc>
          <w:tcPr>
            <w:tcW w:w="992"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7"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850"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r>
      <w:tr w:rsidR="00575196" w:rsidRPr="00284E3B" w:rsidTr="007853FF">
        <w:tc>
          <w:tcPr>
            <w:tcW w:w="1526" w:type="dxa"/>
          </w:tcPr>
          <w:p w:rsidR="00575196" w:rsidRPr="00284E3B" w:rsidRDefault="00575196" w:rsidP="007853FF">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yes</w:t>
            </w:r>
          </w:p>
        </w:tc>
        <w:tc>
          <w:tcPr>
            <w:tcW w:w="1512" w:type="dxa"/>
          </w:tcPr>
          <w:p w:rsidR="00575196" w:rsidRPr="00284E3B" w:rsidRDefault="00575196" w:rsidP="008A5AA4">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51 (11</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512" w:type="dxa"/>
          </w:tcPr>
          <w:p w:rsidR="00575196" w:rsidRPr="00284E3B" w:rsidRDefault="00575196" w:rsidP="008A5AA4">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43 (10</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7)</w:t>
            </w:r>
          </w:p>
        </w:tc>
        <w:tc>
          <w:tcPr>
            <w:tcW w:w="1512" w:type="dxa"/>
          </w:tcPr>
          <w:p w:rsidR="00575196" w:rsidRPr="00284E3B" w:rsidRDefault="00575196" w:rsidP="008A5AA4">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 (25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w:t>
            </w:r>
          </w:p>
        </w:tc>
        <w:tc>
          <w:tcPr>
            <w:tcW w:w="992"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7"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850"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r>
      <w:tr w:rsidR="00575196" w:rsidRPr="00284E3B" w:rsidTr="007853FF">
        <w:tc>
          <w:tcPr>
            <w:tcW w:w="1526" w:type="dxa"/>
          </w:tcPr>
          <w:p w:rsidR="00575196" w:rsidRPr="00284E3B" w:rsidRDefault="00575196" w:rsidP="007853FF">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unknown</w:t>
            </w:r>
          </w:p>
        </w:tc>
        <w:tc>
          <w:tcPr>
            <w:tcW w:w="1512" w:type="dxa"/>
          </w:tcPr>
          <w:p w:rsidR="00575196" w:rsidRPr="00284E3B" w:rsidRDefault="00575196" w:rsidP="008A5AA4">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14</w:t>
            </w:r>
          </w:p>
        </w:tc>
        <w:tc>
          <w:tcPr>
            <w:tcW w:w="1512"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12</w:t>
            </w:r>
          </w:p>
        </w:tc>
        <w:tc>
          <w:tcPr>
            <w:tcW w:w="1512"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w:t>
            </w:r>
          </w:p>
        </w:tc>
        <w:tc>
          <w:tcPr>
            <w:tcW w:w="992"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7"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850"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r>
      <w:tr w:rsidR="00575196" w:rsidRPr="00284E3B" w:rsidTr="007853FF">
        <w:tc>
          <w:tcPr>
            <w:tcW w:w="1526" w:type="dxa"/>
          </w:tcPr>
          <w:p w:rsidR="00575196" w:rsidRPr="00284E3B" w:rsidRDefault="00575196" w:rsidP="007853FF">
            <w:pPr>
              <w:pStyle w:val="Plattetekst3"/>
              <w:spacing w:line="360" w:lineRule="auto"/>
              <w:jc w:val="left"/>
              <w:rPr>
                <w:rFonts w:asciiTheme="minorHAnsi" w:hAnsiTheme="minorHAnsi" w:cstheme="minorHAnsi"/>
                <w:b/>
                <w:lang w:val="en-GB"/>
              </w:rPr>
            </w:pPr>
            <w:r w:rsidRPr="00284E3B">
              <w:rPr>
                <w:rFonts w:asciiTheme="minorHAnsi" w:hAnsiTheme="minorHAnsi" w:cstheme="minorHAnsi"/>
                <w:b/>
                <w:lang w:val="en-GB"/>
              </w:rPr>
              <w:t>Delivery mode</w:t>
            </w:r>
          </w:p>
        </w:tc>
        <w:tc>
          <w:tcPr>
            <w:tcW w:w="1512" w:type="dxa"/>
          </w:tcPr>
          <w:p w:rsidR="00575196" w:rsidRPr="00284E3B" w:rsidRDefault="00575196" w:rsidP="007853FF">
            <w:pPr>
              <w:pStyle w:val="Plattetekst3"/>
              <w:spacing w:line="360" w:lineRule="auto"/>
              <w:jc w:val="left"/>
              <w:rPr>
                <w:rFonts w:asciiTheme="minorHAnsi" w:hAnsiTheme="minorHAnsi" w:cstheme="minorHAnsi"/>
                <w:b/>
                <w:lang w:val="en-GB"/>
              </w:rPr>
            </w:pPr>
          </w:p>
        </w:tc>
        <w:tc>
          <w:tcPr>
            <w:tcW w:w="1512" w:type="dxa"/>
          </w:tcPr>
          <w:p w:rsidR="00575196" w:rsidRPr="00284E3B" w:rsidRDefault="00575196" w:rsidP="007853FF">
            <w:pPr>
              <w:pStyle w:val="Plattetekst3"/>
              <w:spacing w:line="360" w:lineRule="auto"/>
              <w:jc w:val="left"/>
              <w:rPr>
                <w:rFonts w:asciiTheme="minorHAnsi" w:hAnsiTheme="minorHAnsi" w:cstheme="minorHAnsi"/>
                <w:b/>
                <w:lang w:val="en-GB"/>
              </w:rPr>
            </w:pPr>
          </w:p>
        </w:tc>
        <w:tc>
          <w:tcPr>
            <w:tcW w:w="1512"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992"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0</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077</w:t>
            </w:r>
          </w:p>
        </w:tc>
        <w:tc>
          <w:tcPr>
            <w:tcW w:w="2126"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7"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850" w:type="dxa"/>
          </w:tcPr>
          <w:p w:rsidR="00575196" w:rsidRPr="00284E3B" w:rsidRDefault="00575196" w:rsidP="00433BBD">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0</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540</w:t>
            </w:r>
          </w:p>
        </w:tc>
      </w:tr>
      <w:tr w:rsidR="00575196" w:rsidRPr="00284E3B" w:rsidTr="007853FF">
        <w:tc>
          <w:tcPr>
            <w:tcW w:w="1526" w:type="dxa"/>
          </w:tcPr>
          <w:p w:rsidR="00575196" w:rsidRPr="00284E3B" w:rsidRDefault="00575196" w:rsidP="007853FF">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spontaneous</w:t>
            </w:r>
          </w:p>
        </w:tc>
        <w:tc>
          <w:tcPr>
            <w:tcW w:w="1512"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171 (48</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7)</w:t>
            </w:r>
          </w:p>
        </w:tc>
        <w:tc>
          <w:tcPr>
            <w:tcW w:w="1512" w:type="dxa"/>
          </w:tcPr>
          <w:p w:rsidR="00575196" w:rsidRPr="00284E3B" w:rsidRDefault="00575196" w:rsidP="008A5AA4">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165 (50</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3)</w:t>
            </w:r>
          </w:p>
        </w:tc>
        <w:tc>
          <w:tcPr>
            <w:tcW w:w="1512"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6 (26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992"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373A89">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156 (49</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2126" w:type="dxa"/>
          </w:tcPr>
          <w:p w:rsidR="00575196" w:rsidRPr="00284E3B" w:rsidRDefault="00575196" w:rsidP="00433BBD">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85 (47</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2127" w:type="dxa"/>
          </w:tcPr>
          <w:p w:rsidR="00575196" w:rsidRPr="00284E3B" w:rsidRDefault="00575196" w:rsidP="00373A89">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71 (51</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850"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r>
      <w:tr w:rsidR="00575196" w:rsidRPr="00284E3B" w:rsidTr="007853FF">
        <w:tc>
          <w:tcPr>
            <w:tcW w:w="1526" w:type="dxa"/>
          </w:tcPr>
          <w:p w:rsidR="00575196" w:rsidRPr="00284E3B" w:rsidRDefault="00575196" w:rsidP="007853FF">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operative vaginal delivery</w:t>
            </w:r>
          </w:p>
        </w:tc>
        <w:tc>
          <w:tcPr>
            <w:tcW w:w="1512" w:type="dxa"/>
          </w:tcPr>
          <w:p w:rsidR="00575196" w:rsidRPr="00284E3B" w:rsidRDefault="00575196" w:rsidP="008A5AA4">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18 ( 5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1512" w:type="dxa"/>
          </w:tcPr>
          <w:p w:rsidR="00575196" w:rsidRPr="00284E3B" w:rsidRDefault="00575196" w:rsidP="008A5AA4">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16 ( 4</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9)</w:t>
            </w:r>
          </w:p>
        </w:tc>
        <w:tc>
          <w:tcPr>
            <w:tcW w:w="1512" w:type="dxa"/>
          </w:tcPr>
          <w:p w:rsidR="00575196" w:rsidRPr="00284E3B" w:rsidRDefault="00575196" w:rsidP="008A5AA4">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 ( 8</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7)</w:t>
            </w:r>
          </w:p>
        </w:tc>
        <w:tc>
          <w:tcPr>
            <w:tcW w:w="992"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373A89">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16 ( 5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w:t>
            </w:r>
          </w:p>
        </w:tc>
        <w:tc>
          <w:tcPr>
            <w:tcW w:w="2126"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11 ( 6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2127" w:type="dxa"/>
          </w:tcPr>
          <w:p w:rsidR="00575196" w:rsidRPr="00284E3B" w:rsidRDefault="00575196" w:rsidP="00433BBD">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5 ( 3</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6)</w:t>
            </w:r>
          </w:p>
        </w:tc>
        <w:tc>
          <w:tcPr>
            <w:tcW w:w="850"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r>
      <w:tr w:rsidR="00575196" w:rsidRPr="00284E3B" w:rsidTr="007853FF">
        <w:tc>
          <w:tcPr>
            <w:tcW w:w="1526" w:type="dxa"/>
          </w:tcPr>
          <w:p w:rsidR="00575196" w:rsidRPr="00284E3B" w:rsidRDefault="00575196" w:rsidP="007853FF">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caesarian section</w:t>
            </w:r>
          </w:p>
        </w:tc>
        <w:tc>
          <w:tcPr>
            <w:tcW w:w="1512"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162 (46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c>
          <w:tcPr>
            <w:tcW w:w="1512"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147 (44</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1512" w:type="dxa"/>
          </w:tcPr>
          <w:p w:rsidR="00575196" w:rsidRPr="00284E3B" w:rsidRDefault="00575196" w:rsidP="008A5AA4">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15 (65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c>
          <w:tcPr>
            <w:tcW w:w="992"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146 (47</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2126" w:type="dxa"/>
          </w:tcPr>
          <w:p w:rsidR="00575196" w:rsidRPr="00284E3B" w:rsidRDefault="00575196" w:rsidP="00373A89">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83 (46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7)</w:t>
            </w:r>
          </w:p>
        </w:tc>
        <w:tc>
          <w:tcPr>
            <w:tcW w:w="2127"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63 (45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3)</w:t>
            </w:r>
          </w:p>
        </w:tc>
        <w:tc>
          <w:tcPr>
            <w:tcW w:w="850"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r>
      <w:tr w:rsidR="00575196" w:rsidRPr="00284E3B" w:rsidTr="007853FF">
        <w:tc>
          <w:tcPr>
            <w:tcW w:w="1526" w:type="dxa"/>
          </w:tcPr>
          <w:p w:rsidR="00575196" w:rsidRPr="00284E3B" w:rsidRDefault="00575196" w:rsidP="007853FF">
            <w:pPr>
              <w:adjustRightInd w:val="0"/>
              <w:spacing w:before="67" w:after="67"/>
              <w:jc w:val="right"/>
              <w:rPr>
                <w:rFonts w:asciiTheme="minorHAnsi" w:hAnsiTheme="minorHAnsi" w:cstheme="minorHAnsi"/>
                <w:color w:val="000000"/>
                <w:sz w:val="20"/>
                <w:lang w:val="en-GB"/>
              </w:rPr>
            </w:pPr>
            <w:r w:rsidRPr="00284E3B">
              <w:rPr>
                <w:rFonts w:asciiTheme="minorHAnsi" w:hAnsiTheme="minorHAnsi" w:cstheme="minorHAnsi"/>
                <w:color w:val="000000"/>
                <w:sz w:val="20"/>
                <w:lang w:val="en-GB"/>
              </w:rPr>
              <w:t>unknown</w:t>
            </w:r>
          </w:p>
        </w:tc>
        <w:tc>
          <w:tcPr>
            <w:tcW w:w="1512"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31</w:t>
            </w:r>
          </w:p>
        </w:tc>
        <w:tc>
          <w:tcPr>
            <w:tcW w:w="1512"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30</w:t>
            </w:r>
          </w:p>
        </w:tc>
        <w:tc>
          <w:tcPr>
            <w:tcW w:w="1512"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w:t>
            </w:r>
          </w:p>
        </w:tc>
        <w:tc>
          <w:tcPr>
            <w:tcW w:w="992"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28</w:t>
            </w:r>
          </w:p>
        </w:tc>
        <w:tc>
          <w:tcPr>
            <w:tcW w:w="2126"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15</w:t>
            </w:r>
          </w:p>
        </w:tc>
        <w:tc>
          <w:tcPr>
            <w:tcW w:w="2127"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13</w:t>
            </w:r>
          </w:p>
        </w:tc>
        <w:tc>
          <w:tcPr>
            <w:tcW w:w="850"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r>
      <w:tr w:rsidR="00575196" w:rsidRPr="00284E3B" w:rsidTr="007853FF">
        <w:tc>
          <w:tcPr>
            <w:tcW w:w="1526" w:type="dxa"/>
          </w:tcPr>
          <w:p w:rsidR="00575196" w:rsidRPr="00284E3B" w:rsidRDefault="00575196" w:rsidP="00373A89">
            <w:pPr>
              <w:pStyle w:val="Plattetekst3"/>
              <w:spacing w:line="240" w:lineRule="auto"/>
              <w:jc w:val="left"/>
              <w:rPr>
                <w:rFonts w:asciiTheme="minorHAnsi" w:hAnsiTheme="minorHAnsi" w:cstheme="minorHAnsi"/>
                <w:b/>
                <w:lang w:val="en-GB"/>
              </w:rPr>
            </w:pPr>
            <w:r w:rsidRPr="00284E3B">
              <w:rPr>
                <w:rFonts w:asciiTheme="minorHAnsi" w:hAnsiTheme="minorHAnsi" w:cstheme="minorHAnsi"/>
                <w:b/>
                <w:lang w:val="en-GB"/>
              </w:rPr>
              <w:t>Delivery week median (range)</w:t>
            </w:r>
          </w:p>
        </w:tc>
        <w:tc>
          <w:tcPr>
            <w:tcW w:w="1512" w:type="dxa"/>
          </w:tcPr>
          <w:p w:rsidR="00575196" w:rsidRPr="00284E3B" w:rsidRDefault="00575196" w:rsidP="00373A89">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36 (23-42)</w:t>
            </w:r>
          </w:p>
        </w:tc>
        <w:tc>
          <w:tcPr>
            <w:tcW w:w="1512" w:type="dxa"/>
          </w:tcPr>
          <w:p w:rsidR="00575196" w:rsidRPr="00284E3B" w:rsidRDefault="00575196" w:rsidP="00373A89">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37 (23-42)</w:t>
            </w:r>
          </w:p>
        </w:tc>
        <w:tc>
          <w:tcPr>
            <w:tcW w:w="1512" w:type="dxa"/>
          </w:tcPr>
          <w:p w:rsidR="00575196" w:rsidRPr="00284E3B" w:rsidRDefault="00575196" w:rsidP="00373A89">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35 (31-40)</w:t>
            </w:r>
          </w:p>
        </w:tc>
        <w:tc>
          <w:tcPr>
            <w:tcW w:w="992" w:type="dxa"/>
          </w:tcPr>
          <w:p w:rsidR="00575196" w:rsidRPr="00284E3B" w:rsidRDefault="00575196" w:rsidP="00373A89">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0</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022</w:t>
            </w:r>
          </w:p>
        </w:tc>
        <w:tc>
          <w:tcPr>
            <w:tcW w:w="2126" w:type="dxa"/>
          </w:tcPr>
          <w:p w:rsidR="00575196" w:rsidRPr="00284E3B" w:rsidRDefault="00575196" w:rsidP="00373A89">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37 (23-42)</w:t>
            </w:r>
          </w:p>
        </w:tc>
        <w:tc>
          <w:tcPr>
            <w:tcW w:w="2126" w:type="dxa"/>
          </w:tcPr>
          <w:p w:rsidR="00575196" w:rsidRPr="00284E3B" w:rsidRDefault="00575196" w:rsidP="00373A89">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37 (31-42)</w:t>
            </w:r>
          </w:p>
        </w:tc>
        <w:tc>
          <w:tcPr>
            <w:tcW w:w="2127" w:type="dxa"/>
          </w:tcPr>
          <w:p w:rsidR="00575196" w:rsidRPr="00284E3B" w:rsidRDefault="00575196" w:rsidP="00373A89">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36 (23-42)</w:t>
            </w:r>
          </w:p>
        </w:tc>
        <w:tc>
          <w:tcPr>
            <w:tcW w:w="850" w:type="dxa"/>
          </w:tcPr>
          <w:p w:rsidR="00575196" w:rsidRPr="00284E3B" w:rsidRDefault="00575196" w:rsidP="00433BBD">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0</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478</w:t>
            </w:r>
          </w:p>
        </w:tc>
      </w:tr>
      <w:tr w:rsidR="00575196" w:rsidRPr="00284E3B" w:rsidTr="007853FF">
        <w:tc>
          <w:tcPr>
            <w:tcW w:w="1526" w:type="dxa"/>
          </w:tcPr>
          <w:p w:rsidR="00575196" w:rsidRPr="00284E3B" w:rsidRDefault="00575196" w:rsidP="004B4CF1">
            <w:pPr>
              <w:pStyle w:val="Plattetekst3"/>
              <w:spacing w:line="240" w:lineRule="auto"/>
              <w:jc w:val="left"/>
              <w:rPr>
                <w:rFonts w:asciiTheme="minorHAnsi" w:hAnsiTheme="minorHAnsi" w:cstheme="minorHAnsi"/>
                <w:b/>
                <w:lang w:val="en-GB"/>
              </w:rPr>
            </w:pPr>
            <w:r w:rsidRPr="00284E3B">
              <w:rPr>
                <w:rFonts w:asciiTheme="minorHAnsi" w:hAnsiTheme="minorHAnsi" w:cstheme="minorHAnsi"/>
                <w:b/>
                <w:lang w:val="en-GB"/>
              </w:rPr>
              <w:t xml:space="preserve">Premature delivery </w:t>
            </w:r>
          </w:p>
        </w:tc>
        <w:tc>
          <w:tcPr>
            <w:tcW w:w="1512" w:type="dxa"/>
          </w:tcPr>
          <w:p w:rsidR="00575196" w:rsidRPr="00284E3B" w:rsidRDefault="00575196" w:rsidP="00373A89">
            <w:pPr>
              <w:pStyle w:val="Plattetekst3"/>
              <w:spacing w:line="240" w:lineRule="auto"/>
              <w:jc w:val="left"/>
              <w:rPr>
                <w:rFonts w:asciiTheme="minorHAnsi" w:hAnsiTheme="minorHAnsi" w:cstheme="minorHAnsi"/>
                <w:b/>
                <w:lang w:val="en-GB"/>
              </w:rPr>
            </w:pPr>
          </w:p>
        </w:tc>
        <w:tc>
          <w:tcPr>
            <w:tcW w:w="1512" w:type="dxa"/>
          </w:tcPr>
          <w:p w:rsidR="00575196" w:rsidRPr="00284E3B" w:rsidRDefault="00575196" w:rsidP="00373A89">
            <w:pPr>
              <w:pStyle w:val="Plattetekst3"/>
              <w:spacing w:line="240" w:lineRule="auto"/>
              <w:jc w:val="left"/>
              <w:rPr>
                <w:rFonts w:asciiTheme="minorHAnsi" w:hAnsiTheme="minorHAnsi" w:cstheme="minorHAnsi"/>
                <w:b/>
                <w:lang w:val="en-GB"/>
              </w:rPr>
            </w:pPr>
          </w:p>
        </w:tc>
        <w:tc>
          <w:tcPr>
            <w:tcW w:w="1512" w:type="dxa"/>
          </w:tcPr>
          <w:p w:rsidR="00575196" w:rsidRPr="00284E3B" w:rsidRDefault="00575196" w:rsidP="00373A89">
            <w:pPr>
              <w:adjustRightInd w:val="0"/>
              <w:spacing w:before="67" w:after="67"/>
              <w:rPr>
                <w:rFonts w:asciiTheme="minorHAnsi" w:hAnsiTheme="minorHAnsi" w:cstheme="minorHAnsi"/>
                <w:color w:val="000000"/>
                <w:sz w:val="20"/>
                <w:lang w:val="en-GB"/>
              </w:rPr>
            </w:pPr>
          </w:p>
        </w:tc>
        <w:tc>
          <w:tcPr>
            <w:tcW w:w="992" w:type="dxa"/>
          </w:tcPr>
          <w:p w:rsidR="00575196" w:rsidRPr="00284E3B" w:rsidRDefault="00575196" w:rsidP="001077B1">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373A89">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373A89">
            <w:pPr>
              <w:adjustRightInd w:val="0"/>
              <w:spacing w:before="67" w:after="67"/>
              <w:rPr>
                <w:rFonts w:asciiTheme="minorHAnsi" w:hAnsiTheme="minorHAnsi" w:cstheme="minorHAnsi"/>
                <w:color w:val="000000"/>
                <w:sz w:val="20"/>
                <w:lang w:val="en-GB"/>
              </w:rPr>
            </w:pPr>
          </w:p>
        </w:tc>
        <w:tc>
          <w:tcPr>
            <w:tcW w:w="2127" w:type="dxa"/>
          </w:tcPr>
          <w:p w:rsidR="00575196" w:rsidRPr="00284E3B" w:rsidRDefault="00575196" w:rsidP="00373A89">
            <w:pPr>
              <w:adjustRightInd w:val="0"/>
              <w:spacing w:before="67" w:after="67"/>
              <w:rPr>
                <w:rFonts w:asciiTheme="minorHAnsi" w:hAnsiTheme="minorHAnsi" w:cstheme="minorHAnsi"/>
                <w:color w:val="000000"/>
                <w:sz w:val="20"/>
                <w:lang w:val="en-GB"/>
              </w:rPr>
            </w:pPr>
          </w:p>
        </w:tc>
        <w:tc>
          <w:tcPr>
            <w:tcW w:w="850" w:type="dxa"/>
          </w:tcPr>
          <w:p w:rsidR="00575196" w:rsidRPr="00284E3B" w:rsidRDefault="00575196" w:rsidP="001B31B5">
            <w:pPr>
              <w:adjustRightInd w:val="0"/>
              <w:spacing w:before="67" w:after="67"/>
              <w:rPr>
                <w:rFonts w:asciiTheme="minorHAnsi" w:hAnsiTheme="minorHAnsi" w:cstheme="minorHAnsi"/>
                <w:color w:val="000000"/>
                <w:sz w:val="20"/>
                <w:lang w:val="en-GB"/>
              </w:rPr>
            </w:pPr>
          </w:p>
        </w:tc>
      </w:tr>
      <w:tr w:rsidR="00575196" w:rsidRPr="00284E3B" w:rsidTr="007853FF">
        <w:tc>
          <w:tcPr>
            <w:tcW w:w="1526" w:type="dxa"/>
          </w:tcPr>
          <w:p w:rsidR="00575196" w:rsidRPr="00284E3B" w:rsidRDefault="00575196" w:rsidP="004B4CF1">
            <w:pPr>
              <w:pStyle w:val="Plattetekst3"/>
              <w:spacing w:line="360" w:lineRule="auto"/>
              <w:jc w:val="right"/>
              <w:rPr>
                <w:rFonts w:asciiTheme="minorHAnsi" w:hAnsiTheme="minorHAnsi" w:cstheme="minorHAnsi"/>
                <w:lang w:val="en-GB"/>
              </w:rPr>
            </w:pPr>
            <w:r w:rsidRPr="00284E3B">
              <w:rPr>
                <w:rFonts w:asciiTheme="minorHAnsi" w:hAnsiTheme="minorHAnsi" w:cstheme="minorHAnsi"/>
                <w:lang w:val="en-GB"/>
              </w:rPr>
              <w:t>&lt;37</w:t>
            </w:r>
            <w:r w:rsidRPr="00284E3B">
              <w:rPr>
                <w:rFonts w:asciiTheme="minorHAnsi" w:hAnsiTheme="minorHAnsi" w:cstheme="minorHAnsi"/>
                <w:vertAlign w:val="superscript"/>
                <w:lang w:val="en-GB"/>
              </w:rPr>
              <w:t>th</w:t>
            </w:r>
            <w:r w:rsidRPr="00284E3B">
              <w:rPr>
                <w:rFonts w:asciiTheme="minorHAnsi" w:hAnsiTheme="minorHAnsi" w:cstheme="minorHAnsi"/>
                <w:lang w:val="en-GB"/>
              </w:rPr>
              <w:t xml:space="preserve"> week</w:t>
            </w:r>
          </w:p>
        </w:tc>
        <w:tc>
          <w:tcPr>
            <w:tcW w:w="1512" w:type="dxa"/>
          </w:tcPr>
          <w:p w:rsidR="00575196" w:rsidRPr="00284E3B" w:rsidRDefault="00575196" w:rsidP="00F83720">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186 (50</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1512" w:type="dxa"/>
          </w:tcPr>
          <w:p w:rsidR="00575196" w:rsidRPr="00284E3B" w:rsidRDefault="00575196" w:rsidP="00F83720">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171 (49</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6)</w:t>
            </w:r>
          </w:p>
        </w:tc>
        <w:tc>
          <w:tcPr>
            <w:tcW w:w="1512" w:type="dxa"/>
          </w:tcPr>
          <w:p w:rsidR="00575196" w:rsidRPr="00284E3B" w:rsidRDefault="00575196" w:rsidP="00F83720">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15 (65</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c>
          <w:tcPr>
            <w:tcW w:w="992"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1B31B5">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166 (49</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6)</w:t>
            </w:r>
          </w:p>
        </w:tc>
        <w:tc>
          <w:tcPr>
            <w:tcW w:w="2126" w:type="dxa"/>
          </w:tcPr>
          <w:p w:rsidR="00575196" w:rsidRPr="00284E3B" w:rsidRDefault="00575196" w:rsidP="00D87C6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89 (47</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3)</w:t>
            </w:r>
          </w:p>
        </w:tc>
        <w:tc>
          <w:tcPr>
            <w:tcW w:w="2127" w:type="dxa"/>
          </w:tcPr>
          <w:p w:rsidR="00575196" w:rsidRPr="00284E3B" w:rsidRDefault="00575196" w:rsidP="00D87C6A">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77 (52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4)</w:t>
            </w:r>
          </w:p>
        </w:tc>
        <w:tc>
          <w:tcPr>
            <w:tcW w:w="850" w:type="dxa"/>
          </w:tcPr>
          <w:p w:rsidR="00575196" w:rsidRPr="00284E3B" w:rsidRDefault="00575196" w:rsidP="004B4CF1">
            <w:pPr>
              <w:adjustRightInd w:val="0"/>
              <w:spacing w:before="67" w:after="67"/>
              <w:rPr>
                <w:rFonts w:asciiTheme="minorHAnsi" w:hAnsiTheme="minorHAnsi" w:cstheme="minorHAnsi"/>
                <w:color w:val="000000"/>
                <w:sz w:val="20"/>
                <w:lang w:val="en-GB"/>
              </w:rPr>
            </w:pPr>
          </w:p>
        </w:tc>
      </w:tr>
      <w:tr w:rsidR="00575196" w:rsidRPr="00284E3B" w:rsidTr="007853FF">
        <w:tc>
          <w:tcPr>
            <w:tcW w:w="1526" w:type="dxa"/>
          </w:tcPr>
          <w:p w:rsidR="00575196" w:rsidRPr="00284E3B" w:rsidRDefault="00575196" w:rsidP="004B4CF1">
            <w:pPr>
              <w:pStyle w:val="Plattetekst3"/>
              <w:spacing w:line="360" w:lineRule="auto"/>
              <w:jc w:val="right"/>
              <w:rPr>
                <w:rFonts w:asciiTheme="minorHAnsi" w:hAnsiTheme="minorHAnsi" w:cstheme="minorHAnsi"/>
                <w:lang w:val="en-GB"/>
              </w:rPr>
            </w:pPr>
            <w:r w:rsidRPr="00284E3B">
              <w:rPr>
                <w:rFonts w:asciiTheme="minorHAnsi" w:hAnsiTheme="minorHAnsi" w:cstheme="minorHAnsi"/>
                <w:lang w:val="en-GB"/>
              </w:rPr>
              <w:t>&lt;35</w:t>
            </w:r>
            <w:r w:rsidRPr="00284E3B">
              <w:rPr>
                <w:rFonts w:asciiTheme="minorHAnsi" w:hAnsiTheme="minorHAnsi" w:cstheme="minorHAnsi"/>
                <w:vertAlign w:val="superscript"/>
                <w:lang w:val="en-GB"/>
              </w:rPr>
              <w:t>th</w:t>
            </w:r>
            <w:r w:rsidRPr="00284E3B">
              <w:rPr>
                <w:rFonts w:asciiTheme="minorHAnsi" w:hAnsiTheme="minorHAnsi" w:cstheme="minorHAnsi"/>
                <w:lang w:val="en-GB"/>
              </w:rPr>
              <w:t xml:space="preserve"> week</w:t>
            </w:r>
          </w:p>
        </w:tc>
        <w:tc>
          <w:tcPr>
            <w:tcW w:w="1512" w:type="dxa"/>
          </w:tcPr>
          <w:p w:rsidR="00575196" w:rsidRPr="00284E3B" w:rsidRDefault="00575196" w:rsidP="004B4CF1">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141 (38</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3)</w:t>
            </w:r>
          </w:p>
        </w:tc>
        <w:tc>
          <w:tcPr>
            <w:tcW w:w="1512" w:type="dxa"/>
          </w:tcPr>
          <w:p w:rsidR="00575196" w:rsidRPr="00284E3B" w:rsidRDefault="00575196" w:rsidP="004B4CF1">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128 (37</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w:t>
            </w:r>
          </w:p>
        </w:tc>
        <w:tc>
          <w:tcPr>
            <w:tcW w:w="1512" w:type="dxa"/>
          </w:tcPr>
          <w:p w:rsidR="00575196" w:rsidRPr="00284E3B" w:rsidRDefault="00575196" w:rsidP="004B4CF1">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13 (56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992" w:type="dxa"/>
          </w:tcPr>
          <w:p w:rsidR="00575196" w:rsidRPr="00284E3B" w:rsidRDefault="00575196" w:rsidP="004B4CF1">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0</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077</w:t>
            </w:r>
          </w:p>
        </w:tc>
        <w:tc>
          <w:tcPr>
            <w:tcW w:w="2126" w:type="dxa"/>
          </w:tcPr>
          <w:p w:rsidR="00575196" w:rsidRPr="00284E3B" w:rsidRDefault="00575196" w:rsidP="004B4CF1">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77 (22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2126" w:type="dxa"/>
          </w:tcPr>
          <w:p w:rsidR="00575196" w:rsidRPr="00284E3B" w:rsidRDefault="00575196" w:rsidP="004B4CF1">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38 (20</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2)</w:t>
            </w:r>
          </w:p>
        </w:tc>
        <w:tc>
          <w:tcPr>
            <w:tcW w:w="2127" w:type="dxa"/>
          </w:tcPr>
          <w:p w:rsidR="00575196" w:rsidRPr="00284E3B" w:rsidRDefault="00575196" w:rsidP="004B4CF1">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39 (26</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850" w:type="dxa"/>
          </w:tcPr>
          <w:p w:rsidR="00575196" w:rsidRPr="00284E3B" w:rsidRDefault="00575196" w:rsidP="004B4CF1">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0</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192</w:t>
            </w:r>
          </w:p>
        </w:tc>
      </w:tr>
      <w:tr w:rsidR="00575196" w:rsidRPr="00284E3B" w:rsidTr="007853FF">
        <w:tc>
          <w:tcPr>
            <w:tcW w:w="1526" w:type="dxa"/>
          </w:tcPr>
          <w:p w:rsidR="00575196" w:rsidRPr="00284E3B" w:rsidRDefault="00575196" w:rsidP="007853FF">
            <w:pPr>
              <w:pStyle w:val="Plattetekst3"/>
              <w:spacing w:line="360" w:lineRule="auto"/>
              <w:jc w:val="right"/>
              <w:rPr>
                <w:rFonts w:asciiTheme="minorHAnsi" w:hAnsiTheme="minorHAnsi" w:cstheme="minorHAnsi"/>
                <w:lang w:val="en-GB"/>
              </w:rPr>
            </w:pPr>
            <w:r w:rsidRPr="00284E3B">
              <w:rPr>
                <w:rFonts w:asciiTheme="minorHAnsi" w:hAnsiTheme="minorHAnsi" w:cstheme="minorHAnsi"/>
                <w:lang w:val="en-GB"/>
              </w:rPr>
              <w:t>&lt;32</w:t>
            </w:r>
            <w:r w:rsidRPr="00284E3B">
              <w:rPr>
                <w:rFonts w:asciiTheme="minorHAnsi" w:hAnsiTheme="minorHAnsi" w:cstheme="minorHAnsi"/>
                <w:vertAlign w:val="superscript"/>
                <w:lang w:val="en-GB"/>
              </w:rPr>
              <w:t>nd</w:t>
            </w:r>
            <w:r w:rsidRPr="00284E3B">
              <w:rPr>
                <w:rFonts w:asciiTheme="minorHAnsi" w:hAnsiTheme="minorHAnsi" w:cstheme="minorHAnsi"/>
                <w:lang w:val="en-GB"/>
              </w:rPr>
              <w:t xml:space="preserve"> week</w:t>
            </w:r>
          </w:p>
        </w:tc>
        <w:tc>
          <w:tcPr>
            <w:tcW w:w="1512" w:type="dxa"/>
          </w:tcPr>
          <w:p w:rsidR="00575196" w:rsidRPr="00284E3B" w:rsidRDefault="00575196" w:rsidP="00F83720">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13 (3</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1512" w:type="dxa"/>
          </w:tcPr>
          <w:p w:rsidR="00575196" w:rsidRPr="00284E3B" w:rsidRDefault="00575196" w:rsidP="00F83720">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12 (3</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5)</w:t>
            </w:r>
          </w:p>
        </w:tc>
        <w:tc>
          <w:tcPr>
            <w:tcW w:w="1512" w:type="dxa"/>
          </w:tcPr>
          <w:p w:rsidR="00575196" w:rsidRPr="00284E3B" w:rsidRDefault="00575196" w:rsidP="008A5AA4">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 (4</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3)</w:t>
            </w:r>
          </w:p>
        </w:tc>
        <w:tc>
          <w:tcPr>
            <w:tcW w:w="992"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1B31B5">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12 (3</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6)</w:t>
            </w:r>
          </w:p>
        </w:tc>
        <w:tc>
          <w:tcPr>
            <w:tcW w:w="2126" w:type="dxa"/>
          </w:tcPr>
          <w:p w:rsidR="00575196" w:rsidRPr="00284E3B" w:rsidRDefault="00575196" w:rsidP="004B4CF1">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5 (2</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7)</w:t>
            </w:r>
          </w:p>
        </w:tc>
        <w:tc>
          <w:tcPr>
            <w:tcW w:w="2127" w:type="dxa"/>
          </w:tcPr>
          <w:p w:rsidR="00575196" w:rsidRPr="00284E3B" w:rsidRDefault="00575196" w:rsidP="001B31B5">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7 (4</w:t>
            </w:r>
            <w:r w:rsidR="00EA6F30" w:rsidRPr="00284E3B">
              <w:rPr>
                <w:rFonts w:asciiTheme="minorHAnsi" w:hAnsiTheme="minorHAnsi" w:cstheme="minorHAnsi"/>
                <w:bCs/>
                <w:sz w:val="20"/>
                <w:lang w:val="en-GB"/>
              </w:rPr>
              <w:t>·</w:t>
            </w:r>
            <w:r w:rsidRPr="00284E3B">
              <w:rPr>
                <w:rFonts w:asciiTheme="minorHAnsi" w:hAnsiTheme="minorHAnsi" w:cstheme="minorHAnsi"/>
                <w:color w:val="000000"/>
                <w:sz w:val="20"/>
                <w:lang w:val="en-GB"/>
              </w:rPr>
              <w:t>8)</w:t>
            </w:r>
          </w:p>
        </w:tc>
        <w:tc>
          <w:tcPr>
            <w:tcW w:w="850"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r>
      <w:tr w:rsidR="00575196" w:rsidRPr="00284E3B" w:rsidTr="007853FF">
        <w:tc>
          <w:tcPr>
            <w:tcW w:w="1526" w:type="dxa"/>
          </w:tcPr>
          <w:p w:rsidR="00575196" w:rsidRPr="00284E3B" w:rsidRDefault="00575196" w:rsidP="007853FF">
            <w:pPr>
              <w:pStyle w:val="Plattetekst3"/>
              <w:spacing w:line="360" w:lineRule="auto"/>
              <w:jc w:val="right"/>
              <w:rPr>
                <w:rFonts w:asciiTheme="minorHAnsi" w:hAnsiTheme="minorHAnsi" w:cstheme="minorHAnsi"/>
                <w:lang w:val="en-GB"/>
              </w:rPr>
            </w:pPr>
            <w:r w:rsidRPr="00284E3B">
              <w:rPr>
                <w:rFonts w:asciiTheme="minorHAnsi" w:hAnsiTheme="minorHAnsi" w:cstheme="minorHAnsi"/>
                <w:lang w:val="en-GB"/>
              </w:rPr>
              <w:t>missing</w:t>
            </w:r>
          </w:p>
        </w:tc>
        <w:tc>
          <w:tcPr>
            <w:tcW w:w="1512" w:type="dxa"/>
          </w:tcPr>
          <w:p w:rsidR="00575196" w:rsidRPr="00284E3B" w:rsidRDefault="00575196" w:rsidP="0013208D">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14</w:t>
            </w:r>
          </w:p>
        </w:tc>
        <w:tc>
          <w:tcPr>
            <w:tcW w:w="1512"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13</w:t>
            </w:r>
          </w:p>
        </w:tc>
        <w:tc>
          <w:tcPr>
            <w:tcW w:w="1512"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w:t>
            </w:r>
          </w:p>
        </w:tc>
        <w:tc>
          <w:tcPr>
            <w:tcW w:w="992"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c>
          <w:tcPr>
            <w:tcW w:w="2126" w:type="dxa"/>
          </w:tcPr>
          <w:p w:rsidR="00575196" w:rsidRPr="00284E3B" w:rsidRDefault="00575196" w:rsidP="00373A89">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11</w:t>
            </w:r>
          </w:p>
        </w:tc>
        <w:tc>
          <w:tcPr>
            <w:tcW w:w="2126"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6</w:t>
            </w:r>
          </w:p>
        </w:tc>
        <w:tc>
          <w:tcPr>
            <w:tcW w:w="2127" w:type="dxa"/>
          </w:tcPr>
          <w:p w:rsidR="00575196" w:rsidRPr="00284E3B" w:rsidRDefault="00575196" w:rsidP="007853FF">
            <w:pPr>
              <w:adjustRightInd w:val="0"/>
              <w:spacing w:before="67" w:after="67"/>
              <w:rPr>
                <w:rFonts w:asciiTheme="minorHAnsi" w:hAnsiTheme="minorHAnsi" w:cstheme="minorHAnsi"/>
                <w:color w:val="000000"/>
                <w:sz w:val="20"/>
                <w:lang w:val="en-GB"/>
              </w:rPr>
            </w:pPr>
            <w:r w:rsidRPr="00284E3B">
              <w:rPr>
                <w:rFonts w:asciiTheme="minorHAnsi" w:hAnsiTheme="minorHAnsi" w:cstheme="minorHAnsi"/>
                <w:color w:val="000000"/>
                <w:sz w:val="20"/>
                <w:lang w:val="en-GB"/>
              </w:rPr>
              <w:t>5</w:t>
            </w:r>
          </w:p>
        </w:tc>
        <w:tc>
          <w:tcPr>
            <w:tcW w:w="850" w:type="dxa"/>
          </w:tcPr>
          <w:p w:rsidR="00575196" w:rsidRPr="00284E3B" w:rsidRDefault="00575196" w:rsidP="007853FF">
            <w:pPr>
              <w:adjustRightInd w:val="0"/>
              <w:spacing w:before="67" w:after="67"/>
              <w:rPr>
                <w:rFonts w:asciiTheme="minorHAnsi" w:hAnsiTheme="minorHAnsi" w:cstheme="minorHAnsi"/>
                <w:color w:val="000000"/>
                <w:sz w:val="20"/>
                <w:lang w:val="en-GB"/>
              </w:rPr>
            </w:pPr>
          </w:p>
        </w:tc>
      </w:tr>
    </w:tbl>
    <w:p w:rsidR="00575196" w:rsidRPr="00EB1BD3" w:rsidRDefault="00575196" w:rsidP="00EE227D">
      <w:pPr>
        <w:spacing w:line="480" w:lineRule="auto"/>
        <w:rPr>
          <w:rFonts w:ascii="Calibri" w:hAnsi="Calibri" w:cs="Calibri"/>
          <w:szCs w:val="24"/>
          <w:lang w:val="en-GB"/>
        </w:rPr>
      </w:pPr>
    </w:p>
    <w:p w:rsidR="00575196" w:rsidRPr="00EB1BD3" w:rsidRDefault="00575196" w:rsidP="00E83A88">
      <w:pPr>
        <w:spacing w:line="480" w:lineRule="auto"/>
        <w:rPr>
          <w:rFonts w:ascii="Calibri" w:hAnsi="Calibri" w:cs="Calibri"/>
          <w:szCs w:val="24"/>
          <w:lang w:val="en-GB"/>
        </w:rPr>
        <w:sectPr w:rsidR="00575196" w:rsidRPr="00EB1BD3" w:rsidSect="00C5119C">
          <w:headerReference w:type="default" r:id="rId14"/>
          <w:endnotePr>
            <w:numFmt w:val="decimal"/>
          </w:endnotePr>
          <w:pgSz w:w="16838" w:h="11906" w:orient="landscape"/>
          <w:pgMar w:top="1417" w:right="1417" w:bottom="1417" w:left="1134" w:header="720" w:footer="720" w:gutter="0"/>
          <w:cols w:space="720"/>
          <w:docGrid w:linePitch="326"/>
        </w:sectPr>
      </w:pPr>
    </w:p>
    <w:p w:rsidR="00575196" w:rsidRPr="00EB1BD3" w:rsidRDefault="00575196" w:rsidP="0046227A">
      <w:pPr>
        <w:spacing w:line="480" w:lineRule="auto"/>
        <w:rPr>
          <w:rFonts w:ascii="Calibri" w:hAnsi="Calibri" w:cs="Calibri"/>
          <w:b/>
          <w:szCs w:val="24"/>
          <w:lang w:val="en-GB"/>
        </w:rPr>
      </w:pPr>
      <w:r w:rsidRPr="00EB1BD3">
        <w:rPr>
          <w:rFonts w:ascii="Calibri" w:hAnsi="Calibri" w:cs="Calibri"/>
          <w:b/>
          <w:iCs/>
          <w:szCs w:val="24"/>
          <w:lang w:val="en-GB"/>
        </w:rPr>
        <w:t xml:space="preserve">Table 3: Chemotherapy regimen applied if all or parts of </w:t>
      </w:r>
      <w:r>
        <w:rPr>
          <w:rFonts w:ascii="Calibri" w:hAnsi="Calibri" w:cs="Calibri"/>
          <w:b/>
          <w:iCs/>
          <w:szCs w:val="24"/>
          <w:lang w:val="en-GB"/>
        </w:rPr>
        <w:t>the chemotherapy</w:t>
      </w:r>
      <w:r w:rsidRPr="00EB1BD3">
        <w:rPr>
          <w:rFonts w:ascii="Calibri" w:hAnsi="Calibri" w:cs="Calibri"/>
          <w:b/>
          <w:iCs/>
          <w:szCs w:val="24"/>
          <w:lang w:val="en-GB"/>
        </w:rPr>
        <w:t xml:space="preserve"> w</w:t>
      </w:r>
      <w:r>
        <w:rPr>
          <w:rFonts w:ascii="Calibri" w:hAnsi="Calibri" w:cs="Calibri"/>
          <w:b/>
          <w:iCs/>
          <w:szCs w:val="24"/>
          <w:lang w:val="en-GB"/>
        </w:rPr>
        <w:t>ere</w:t>
      </w:r>
      <w:r w:rsidRPr="00EB1BD3">
        <w:rPr>
          <w:rFonts w:ascii="Calibri" w:hAnsi="Calibri" w:cs="Calibri"/>
          <w:b/>
          <w:iCs/>
          <w:szCs w:val="24"/>
          <w:lang w:val="en-GB"/>
        </w:rPr>
        <w:t xml:space="preserve"> given during pregnancy</w:t>
      </w:r>
      <w:r w:rsidRPr="00EB1BD3">
        <w:rPr>
          <w:rFonts w:ascii="Calibri" w:hAnsi="Calibri" w:cs="Calibri"/>
          <w:b/>
          <w:szCs w:val="24"/>
          <w:lang w:val="en-GB"/>
        </w:rPr>
        <w:t xml:space="preserve"> compared to regimen selected if the therapy was given after delivery.</w:t>
      </w:r>
    </w:p>
    <w:p w:rsidR="00575196" w:rsidRPr="00EB1BD3" w:rsidRDefault="00575196" w:rsidP="0046227A">
      <w:pPr>
        <w:spacing w:line="480" w:lineRule="auto"/>
        <w:rPr>
          <w:rFonts w:ascii="Calibri" w:hAnsi="Calibri" w:cs="Calibri"/>
          <w:b/>
          <w:szCs w:val="24"/>
          <w:lang w:val="en-GB"/>
        </w:rPr>
      </w:pPr>
    </w:p>
    <w:tbl>
      <w:tblPr>
        <w:tblW w:w="0" w:type="auto"/>
        <w:jc w:val="center"/>
        <w:tblInd w:w="-150" w:type="dxa"/>
        <w:tblLayout w:type="fixed"/>
        <w:tblCellMar>
          <w:left w:w="67" w:type="dxa"/>
          <w:right w:w="67" w:type="dxa"/>
        </w:tblCellMar>
        <w:tblLook w:val="0000" w:firstRow="0" w:lastRow="0" w:firstColumn="0" w:lastColumn="0" w:noHBand="0" w:noVBand="0"/>
      </w:tblPr>
      <w:tblGrid>
        <w:gridCol w:w="2086"/>
        <w:gridCol w:w="2022"/>
        <w:gridCol w:w="1070"/>
        <w:gridCol w:w="1050"/>
        <w:gridCol w:w="2292"/>
      </w:tblGrid>
      <w:tr w:rsidR="00575196" w:rsidRPr="00E47D1C" w:rsidTr="00E47D1C">
        <w:trPr>
          <w:cantSplit/>
          <w:tblHeader/>
          <w:jc w:val="center"/>
        </w:trPr>
        <w:tc>
          <w:tcPr>
            <w:tcW w:w="2086" w:type="dxa"/>
            <w:tcBorders>
              <w:top w:val="single" w:sz="4" w:space="0" w:color="000000"/>
              <w:left w:val="nil"/>
              <w:bottom w:val="single" w:sz="2" w:space="0" w:color="000000"/>
              <w:right w:val="nil"/>
            </w:tcBorders>
            <w:shd w:val="clear" w:color="auto" w:fill="FFFFFF"/>
            <w:vAlign w:val="bottom"/>
          </w:tcPr>
          <w:p w:rsidR="00575196" w:rsidRPr="00E47D1C" w:rsidRDefault="00575196" w:rsidP="008638A3">
            <w:pPr>
              <w:adjustRightInd w:val="0"/>
              <w:spacing w:before="67" w:after="67"/>
              <w:rPr>
                <w:rFonts w:asciiTheme="minorHAnsi" w:hAnsiTheme="minorHAnsi" w:cstheme="minorHAnsi"/>
                <w:iCs/>
                <w:color w:val="000000"/>
                <w:sz w:val="20"/>
                <w:lang w:val="en-GB"/>
              </w:rPr>
            </w:pPr>
            <w:r w:rsidRPr="00E47D1C">
              <w:rPr>
                <w:rFonts w:asciiTheme="minorHAnsi" w:hAnsiTheme="minorHAnsi" w:cstheme="minorHAnsi"/>
                <w:iCs/>
                <w:color w:val="000000"/>
                <w:sz w:val="20"/>
                <w:lang w:val="en-GB"/>
              </w:rPr>
              <w:t>Parameter</w:t>
            </w:r>
          </w:p>
        </w:tc>
        <w:tc>
          <w:tcPr>
            <w:tcW w:w="2022" w:type="dxa"/>
            <w:tcBorders>
              <w:top w:val="single" w:sz="4" w:space="0" w:color="000000"/>
              <w:left w:val="nil"/>
              <w:bottom w:val="single" w:sz="2" w:space="0" w:color="000000"/>
              <w:right w:val="nil"/>
            </w:tcBorders>
            <w:shd w:val="clear" w:color="auto" w:fill="FFFFFF"/>
            <w:vAlign w:val="bottom"/>
          </w:tcPr>
          <w:p w:rsidR="00575196" w:rsidRPr="00E47D1C" w:rsidRDefault="00575196" w:rsidP="008638A3">
            <w:pPr>
              <w:adjustRightInd w:val="0"/>
              <w:spacing w:before="67" w:after="67"/>
              <w:rPr>
                <w:rFonts w:asciiTheme="minorHAnsi" w:hAnsiTheme="minorHAnsi" w:cstheme="minorHAnsi"/>
                <w:iCs/>
                <w:color w:val="000000"/>
                <w:sz w:val="20"/>
                <w:lang w:val="en-GB"/>
              </w:rPr>
            </w:pPr>
            <w:r w:rsidRPr="00E47D1C">
              <w:rPr>
                <w:rFonts w:asciiTheme="minorHAnsi" w:hAnsiTheme="minorHAnsi" w:cstheme="minorHAnsi"/>
                <w:iCs/>
                <w:color w:val="000000"/>
                <w:sz w:val="20"/>
                <w:lang w:val="en-GB"/>
              </w:rPr>
              <w:t>Parameter value</w:t>
            </w:r>
          </w:p>
        </w:tc>
        <w:tc>
          <w:tcPr>
            <w:tcW w:w="1070" w:type="dxa"/>
            <w:tcBorders>
              <w:top w:val="single" w:sz="4" w:space="0" w:color="000000"/>
              <w:left w:val="nil"/>
              <w:bottom w:val="single" w:sz="2" w:space="0" w:color="000000"/>
              <w:right w:val="nil"/>
            </w:tcBorders>
            <w:shd w:val="clear" w:color="auto" w:fill="FFFFFF"/>
            <w:vAlign w:val="bottom"/>
          </w:tcPr>
          <w:p w:rsidR="00575196" w:rsidRPr="00E47D1C" w:rsidRDefault="00575196" w:rsidP="008638A3">
            <w:pPr>
              <w:adjustRightInd w:val="0"/>
              <w:spacing w:before="67" w:after="67"/>
              <w:rPr>
                <w:rFonts w:asciiTheme="minorHAnsi" w:hAnsiTheme="minorHAnsi" w:cstheme="minorHAnsi"/>
                <w:iCs/>
                <w:color w:val="000000"/>
                <w:sz w:val="20"/>
                <w:lang w:val="en-GB"/>
              </w:rPr>
            </w:pPr>
            <w:r w:rsidRPr="00E47D1C">
              <w:rPr>
                <w:rFonts w:asciiTheme="minorHAnsi" w:hAnsiTheme="minorHAnsi" w:cstheme="minorHAnsi"/>
                <w:iCs/>
                <w:color w:val="000000"/>
                <w:sz w:val="20"/>
                <w:lang w:val="en-GB"/>
              </w:rPr>
              <w:t>Chemo after delivery</w:t>
            </w:r>
          </w:p>
          <w:p w:rsidR="00575196" w:rsidRPr="00E47D1C" w:rsidRDefault="00575196" w:rsidP="008638A3">
            <w:pPr>
              <w:adjustRightInd w:val="0"/>
              <w:spacing w:before="67" w:after="67"/>
              <w:rPr>
                <w:rFonts w:asciiTheme="minorHAnsi" w:hAnsiTheme="minorHAnsi" w:cstheme="minorHAnsi"/>
                <w:iCs/>
                <w:color w:val="000000"/>
                <w:sz w:val="20"/>
                <w:lang w:val="en-GB"/>
              </w:rPr>
            </w:pPr>
            <w:r w:rsidRPr="00E47D1C">
              <w:rPr>
                <w:rFonts w:asciiTheme="minorHAnsi" w:hAnsiTheme="minorHAnsi" w:cstheme="minorHAnsi"/>
                <w:iCs/>
                <w:color w:val="000000"/>
                <w:sz w:val="20"/>
                <w:lang w:val="en-GB"/>
              </w:rPr>
              <w:t>N= 171</w:t>
            </w:r>
            <w:r w:rsidR="00E47D1C" w:rsidRPr="00E47D1C">
              <w:rPr>
                <w:rFonts w:asciiTheme="minorHAnsi" w:hAnsiTheme="minorHAnsi" w:cstheme="minorHAnsi"/>
                <w:iCs/>
                <w:color w:val="000000"/>
                <w:sz w:val="20"/>
                <w:lang w:val="en-GB"/>
              </w:rPr>
              <w:t>(%)</w:t>
            </w:r>
          </w:p>
        </w:tc>
        <w:tc>
          <w:tcPr>
            <w:tcW w:w="1050" w:type="dxa"/>
            <w:tcBorders>
              <w:top w:val="single" w:sz="4" w:space="0" w:color="000000"/>
              <w:left w:val="nil"/>
              <w:bottom w:val="single" w:sz="2" w:space="0" w:color="000000"/>
              <w:right w:val="nil"/>
            </w:tcBorders>
            <w:shd w:val="clear" w:color="auto" w:fill="FFFFFF"/>
            <w:vAlign w:val="bottom"/>
          </w:tcPr>
          <w:p w:rsidR="00575196" w:rsidRPr="00E47D1C" w:rsidRDefault="00575196" w:rsidP="008638A3">
            <w:pPr>
              <w:adjustRightInd w:val="0"/>
              <w:spacing w:before="67" w:after="67"/>
              <w:rPr>
                <w:rFonts w:asciiTheme="minorHAnsi" w:hAnsiTheme="minorHAnsi" w:cstheme="minorHAnsi"/>
                <w:iCs/>
                <w:color w:val="000000"/>
                <w:sz w:val="20"/>
                <w:lang w:val="en-GB"/>
              </w:rPr>
            </w:pPr>
            <w:r w:rsidRPr="00E47D1C">
              <w:rPr>
                <w:rFonts w:asciiTheme="minorHAnsi" w:hAnsiTheme="minorHAnsi" w:cstheme="minorHAnsi"/>
                <w:iCs/>
                <w:color w:val="000000"/>
                <w:sz w:val="20"/>
                <w:lang w:val="en-GB"/>
              </w:rPr>
              <w:t>Chemo during pregnancy</w:t>
            </w:r>
          </w:p>
          <w:p w:rsidR="00575196" w:rsidRPr="00E47D1C" w:rsidRDefault="00575196" w:rsidP="008638A3">
            <w:pPr>
              <w:adjustRightInd w:val="0"/>
              <w:spacing w:before="67" w:after="67"/>
              <w:rPr>
                <w:rFonts w:asciiTheme="minorHAnsi" w:hAnsiTheme="minorHAnsi" w:cstheme="minorHAnsi"/>
                <w:iCs/>
                <w:color w:val="000000"/>
                <w:sz w:val="20"/>
                <w:lang w:val="en-GB"/>
              </w:rPr>
            </w:pPr>
            <w:r w:rsidRPr="00E47D1C">
              <w:rPr>
                <w:rFonts w:asciiTheme="minorHAnsi" w:hAnsiTheme="minorHAnsi" w:cstheme="minorHAnsi"/>
                <w:iCs/>
                <w:color w:val="000000"/>
                <w:sz w:val="20"/>
                <w:lang w:val="en-GB"/>
              </w:rPr>
              <w:t>N=197</w:t>
            </w:r>
            <w:r w:rsidR="00E47D1C" w:rsidRPr="00E47D1C">
              <w:rPr>
                <w:rFonts w:asciiTheme="minorHAnsi" w:hAnsiTheme="minorHAnsi" w:cstheme="minorHAnsi"/>
                <w:iCs/>
                <w:color w:val="000000"/>
                <w:sz w:val="20"/>
                <w:lang w:val="en-GB"/>
              </w:rPr>
              <w:t>(%)</w:t>
            </w:r>
          </w:p>
        </w:tc>
        <w:tc>
          <w:tcPr>
            <w:tcW w:w="2292" w:type="dxa"/>
            <w:tcBorders>
              <w:top w:val="single" w:sz="4" w:space="0" w:color="000000"/>
              <w:left w:val="nil"/>
              <w:bottom w:val="single" w:sz="2" w:space="0" w:color="000000"/>
              <w:right w:val="nil"/>
            </w:tcBorders>
            <w:shd w:val="clear" w:color="auto" w:fill="FFFFFF"/>
            <w:vAlign w:val="bottom"/>
          </w:tcPr>
          <w:p w:rsidR="00575196" w:rsidRPr="00E47D1C" w:rsidRDefault="00575196" w:rsidP="008638A3">
            <w:pPr>
              <w:adjustRightInd w:val="0"/>
              <w:spacing w:before="67" w:after="67"/>
              <w:rPr>
                <w:rFonts w:asciiTheme="minorHAnsi" w:hAnsiTheme="minorHAnsi" w:cstheme="minorHAnsi"/>
                <w:iCs/>
                <w:color w:val="000000"/>
                <w:sz w:val="20"/>
                <w:lang w:val="en-GB"/>
              </w:rPr>
            </w:pPr>
            <w:r w:rsidRPr="00E47D1C">
              <w:rPr>
                <w:rFonts w:asciiTheme="minorHAnsi" w:hAnsiTheme="minorHAnsi" w:cstheme="minorHAnsi"/>
                <w:iCs/>
                <w:color w:val="000000"/>
                <w:sz w:val="20"/>
                <w:lang w:val="en-GB"/>
              </w:rPr>
              <w:t xml:space="preserve">All M0 pts with </w:t>
            </w:r>
            <w:r w:rsidR="00F02529" w:rsidRPr="00E47D1C">
              <w:rPr>
                <w:rFonts w:asciiTheme="minorHAnsi" w:hAnsiTheme="minorHAnsi" w:cstheme="minorHAnsi"/>
                <w:iCs/>
                <w:color w:val="000000"/>
                <w:sz w:val="20"/>
                <w:lang w:val="en-GB"/>
              </w:rPr>
              <w:t>(</w:t>
            </w:r>
            <w:r w:rsidRPr="00E47D1C">
              <w:rPr>
                <w:rFonts w:asciiTheme="minorHAnsi" w:hAnsiTheme="minorHAnsi" w:cstheme="minorHAnsi"/>
                <w:iCs/>
                <w:color w:val="000000"/>
                <w:sz w:val="20"/>
                <w:lang w:val="en-GB"/>
              </w:rPr>
              <w:t>neo</w:t>
            </w:r>
            <w:r w:rsidR="00F02529" w:rsidRPr="00E47D1C">
              <w:rPr>
                <w:rFonts w:asciiTheme="minorHAnsi" w:hAnsiTheme="minorHAnsi" w:cstheme="minorHAnsi"/>
                <w:iCs/>
                <w:color w:val="000000"/>
                <w:sz w:val="20"/>
                <w:lang w:val="en-GB"/>
              </w:rPr>
              <w:t>)</w:t>
            </w:r>
            <w:r w:rsidRPr="00E47D1C">
              <w:rPr>
                <w:rFonts w:asciiTheme="minorHAnsi" w:hAnsiTheme="minorHAnsi" w:cstheme="minorHAnsi"/>
                <w:iCs/>
                <w:color w:val="000000"/>
                <w:sz w:val="20"/>
                <w:lang w:val="en-GB"/>
              </w:rPr>
              <w:t>adjuvant  chemotherapy</w:t>
            </w:r>
          </w:p>
          <w:p w:rsidR="00575196" w:rsidRPr="00E47D1C" w:rsidRDefault="00575196" w:rsidP="008638A3">
            <w:pPr>
              <w:adjustRightInd w:val="0"/>
              <w:spacing w:before="67" w:after="67"/>
              <w:rPr>
                <w:rFonts w:asciiTheme="minorHAnsi" w:hAnsiTheme="minorHAnsi" w:cstheme="minorHAnsi"/>
                <w:iCs/>
                <w:color w:val="000000"/>
                <w:sz w:val="20"/>
                <w:lang w:val="en-GB"/>
              </w:rPr>
            </w:pPr>
            <w:r w:rsidRPr="00E47D1C">
              <w:rPr>
                <w:rFonts w:asciiTheme="minorHAnsi" w:hAnsiTheme="minorHAnsi" w:cstheme="minorHAnsi"/>
                <w:iCs/>
                <w:color w:val="000000"/>
                <w:sz w:val="20"/>
                <w:lang w:val="en-GB"/>
              </w:rPr>
              <w:t>N= 368</w:t>
            </w:r>
            <w:r w:rsidR="00E47D1C" w:rsidRPr="00E47D1C">
              <w:rPr>
                <w:rFonts w:asciiTheme="minorHAnsi" w:hAnsiTheme="minorHAnsi" w:cstheme="minorHAnsi"/>
                <w:iCs/>
                <w:color w:val="000000"/>
                <w:sz w:val="20"/>
                <w:lang w:val="en-GB"/>
              </w:rPr>
              <w:t>(%)</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Chemotherapy regimen</w:t>
            </w: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A</w:t>
            </w:r>
            <w:r w:rsidR="00F02529" w:rsidRPr="00E47D1C">
              <w:rPr>
                <w:rFonts w:asciiTheme="minorHAnsi" w:hAnsiTheme="minorHAnsi" w:cstheme="minorHAnsi"/>
                <w:color w:val="000000"/>
                <w:sz w:val="20"/>
                <w:lang w:val="en-GB"/>
              </w:rPr>
              <w:t>(E)/</w:t>
            </w:r>
            <w:r w:rsidRPr="00E47D1C">
              <w:rPr>
                <w:rFonts w:asciiTheme="minorHAnsi" w:hAnsiTheme="minorHAnsi" w:cstheme="minorHAnsi"/>
                <w:color w:val="000000"/>
                <w:sz w:val="20"/>
                <w:lang w:val="en-GB"/>
              </w:rPr>
              <w:t>C</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 ( 9</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55 (27</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9)</w:t>
            </w:r>
          </w:p>
        </w:tc>
        <w:tc>
          <w:tcPr>
            <w:tcW w:w="229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71 (19</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FE(A)C</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42 (24</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 (17</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c>
          <w:tcPr>
            <w:tcW w:w="229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76 (20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7)</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F02529"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AC/EC</w:t>
            </w:r>
            <w:r w:rsidRPr="00E47D1C" w:rsidDel="00F02529">
              <w:rPr>
                <w:rFonts w:asciiTheme="minorHAnsi" w:hAnsiTheme="minorHAnsi" w:cstheme="minorHAnsi"/>
                <w:color w:val="000000"/>
                <w:sz w:val="20"/>
                <w:lang w:val="en-GB"/>
              </w:rPr>
              <w:t xml:space="preserve"> </w:t>
            </w:r>
            <w:r w:rsidR="00575196" w:rsidRPr="00E47D1C">
              <w:rPr>
                <w:rFonts w:asciiTheme="minorHAnsi" w:hAnsiTheme="minorHAnsi" w:cstheme="minorHAnsi"/>
                <w:color w:val="000000"/>
                <w:sz w:val="20"/>
                <w:lang w:val="en-GB"/>
              </w:rPr>
              <w:t>-taxane</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29 (17</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050" w:type="dxa"/>
            <w:tcBorders>
              <w:top w:val="nil"/>
              <w:left w:val="nil"/>
              <w:bottom w:val="nil"/>
              <w:right w:val="nil"/>
            </w:tcBorders>
            <w:shd w:val="clear" w:color="auto" w:fill="FFFFFF"/>
          </w:tcPr>
          <w:p w:rsidR="00575196" w:rsidRPr="00E47D1C" w:rsidRDefault="00575196" w:rsidP="00B73ED6">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46 (23</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2292" w:type="dxa"/>
            <w:tcBorders>
              <w:top w:val="nil"/>
              <w:left w:val="nil"/>
              <w:bottom w:val="nil"/>
              <w:right w:val="nil"/>
            </w:tcBorders>
            <w:shd w:val="clear" w:color="auto" w:fill="FFFFFF"/>
          </w:tcPr>
          <w:p w:rsidR="00575196" w:rsidRPr="00E47D1C" w:rsidRDefault="00575196" w:rsidP="00B73ED6">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75 (20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FE(A)C-taxane</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19 (11</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1)</w:t>
            </w:r>
          </w:p>
        </w:tc>
        <w:tc>
          <w:tcPr>
            <w:tcW w:w="1050" w:type="dxa"/>
            <w:tcBorders>
              <w:top w:val="nil"/>
              <w:left w:val="nil"/>
              <w:bottom w:val="nil"/>
              <w:right w:val="nil"/>
            </w:tcBorders>
            <w:shd w:val="clear" w:color="auto" w:fill="FFFFFF"/>
          </w:tcPr>
          <w:p w:rsidR="00575196" w:rsidRPr="00E47D1C" w:rsidRDefault="00575196" w:rsidP="00505EED">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19 (9</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2292" w:type="dxa"/>
            <w:tcBorders>
              <w:top w:val="nil"/>
              <w:left w:val="nil"/>
              <w:bottom w:val="nil"/>
              <w:right w:val="nil"/>
            </w:tcBorders>
            <w:shd w:val="clear" w:color="auto" w:fill="FFFFFF"/>
          </w:tcPr>
          <w:p w:rsidR="00575196" w:rsidRPr="00E47D1C" w:rsidRDefault="00575196" w:rsidP="00B73ED6">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38 (10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CMF</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 ( 9</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11 ( 5</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229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27 ( 7</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AC/EC-CMF</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4 ( 2</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4 ( 2</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229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8 ( 2</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2)</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FE(A)C-CMF</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5)</w:t>
            </w:r>
          </w:p>
        </w:tc>
        <w:tc>
          <w:tcPr>
            <w:tcW w:w="229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A(E)mono-CMF</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 ( 1</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8)</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4 ( 2</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229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7 ( 1</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9)</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A(E)mono-taxane</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4 ( 2</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229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4 ( 1</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1)</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A(E)mono-taxane-CMF</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229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A(E)taxane</w:t>
            </w:r>
          </w:p>
        </w:tc>
        <w:tc>
          <w:tcPr>
            <w:tcW w:w="1070" w:type="dxa"/>
            <w:tcBorders>
              <w:top w:val="nil"/>
              <w:left w:val="nil"/>
              <w:bottom w:val="nil"/>
              <w:right w:val="nil"/>
            </w:tcBorders>
            <w:shd w:val="clear" w:color="auto" w:fill="FFFFFF"/>
          </w:tcPr>
          <w:p w:rsidR="00575196" w:rsidRPr="00E47D1C" w:rsidRDefault="00575196" w:rsidP="00EA6F30">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 ( 1</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8)</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229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8)</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A(E)taxane-CMF</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229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TAC</w:t>
            </w:r>
          </w:p>
        </w:tc>
        <w:tc>
          <w:tcPr>
            <w:tcW w:w="1070" w:type="dxa"/>
            <w:tcBorders>
              <w:top w:val="nil"/>
              <w:left w:val="nil"/>
              <w:bottom w:val="nil"/>
              <w:right w:val="nil"/>
            </w:tcBorders>
            <w:shd w:val="clear" w:color="auto" w:fill="FFFFFF"/>
          </w:tcPr>
          <w:p w:rsidR="00575196" w:rsidRPr="00E47D1C" w:rsidRDefault="00575196" w:rsidP="00505EED">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20 (11</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7)</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2292" w:type="dxa"/>
            <w:tcBorders>
              <w:top w:val="nil"/>
              <w:left w:val="nil"/>
              <w:bottom w:val="nil"/>
              <w:right w:val="nil"/>
            </w:tcBorders>
            <w:shd w:val="clear" w:color="auto" w:fill="FFFFFF"/>
          </w:tcPr>
          <w:p w:rsidR="00575196" w:rsidRPr="00E47D1C" w:rsidRDefault="00575196" w:rsidP="00505EED">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20 ( 5</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dd E-</w:t>
            </w:r>
            <w:r w:rsidR="00F02529" w:rsidRPr="00E47D1C">
              <w:rPr>
                <w:rFonts w:asciiTheme="minorHAnsi" w:hAnsiTheme="minorHAnsi" w:cstheme="minorHAnsi"/>
                <w:color w:val="000000"/>
                <w:sz w:val="20"/>
                <w:lang w:val="en-GB"/>
              </w:rPr>
              <w:t>P</w:t>
            </w:r>
            <w:r w:rsidRPr="00E47D1C">
              <w:rPr>
                <w:rFonts w:asciiTheme="minorHAnsi" w:hAnsiTheme="minorHAnsi" w:cstheme="minorHAnsi"/>
                <w:color w:val="000000"/>
                <w:sz w:val="20"/>
                <w:lang w:val="en-GB"/>
              </w:rPr>
              <w:t>-C</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4 ( 2</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229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4 ( 1</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1)</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TC</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5)</w:t>
            </w:r>
          </w:p>
        </w:tc>
        <w:tc>
          <w:tcPr>
            <w:tcW w:w="229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2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5)</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CD6145">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Vincaalcaloid based</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13 ( 6</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229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13 ( 3</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5)</w:t>
            </w:r>
          </w:p>
        </w:tc>
      </w:tr>
      <w:tr w:rsidR="00575196" w:rsidRPr="00E47D1C" w:rsidTr="00E47D1C">
        <w:trPr>
          <w:cantSplit/>
          <w:jc w:val="center"/>
        </w:trPr>
        <w:tc>
          <w:tcPr>
            <w:tcW w:w="2086"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Platinum-containing</w:t>
            </w:r>
          </w:p>
        </w:tc>
        <w:tc>
          <w:tcPr>
            <w:tcW w:w="107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7 ( 4</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1)</w:t>
            </w:r>
          </w:p>
        </w:tc>
        <w:tc>
          <w:tcPr>
            <w:tcW w:w="1050"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2 ( 1</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2292" w:type="dxa"/>
            <w:tcBorders>
              <w:top w:val="nil"/>
              <w:left w:val="nil"/>
              <w:bottom w:val="nil"/>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9 ( 2</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r>
      <w:tr w:rsidR="00575196" w:rsidRPr="00E47D1C" w:rsidTr="00E47D1C">
        <w:trPr>
          <w:cantSplit/>
          <w:jc w:val="center"/>
        </w:trPr>
        <w:tc>
          <w:tcPr>
            <w:tcW w:w="2086" w:type="dxa"/>
            <w:tcBorders>
              <w:top w:val="nil"/>
              <w:left w:val="nil"/>
              <w:bottom w:val="single" w:sz="4" w:space="0" w:color="000000"/>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p>
        </w:tc>
        <w:tc>
          <w:tcPr>
            <w:tcW w:w="2022" w:type="dxa"/>
            <w:tcBorders>
              <w:top w:val="nil"/>
              <w:left w:val="nil"/>
              <w:bottom w:val="single" w:sz="4" w:space="0" w:color="000000"/>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Other</w:t>
            </w:r>
          </w:p>
        </w:tc>
        <w:tc>
          <w:tcPr>
            <w:tcW w:w="1070" w:type="dxa"/>
            <w:tcBorders>
              <w:top w:val="nil"/>
              <w:left w:val="nil"/>
              <w:bottom w:val="single" w:sz="4" w:space="0" w:color="000000"/>
              <w:right w:val="nil"/>
            </w:tcBorders>
            <w:shd w:val="clear" w:color="auto" w:fill="FFFFFF"/>
          </w:tcPr>
          <w:p w:rsidR="00575196" w:rsidRPr="00E47D1C" w:rsidRDefault="00575196" w:rsidP="00505EED">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 ( 2</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9)</w:t>
            </w:r>
          </w:p>
        </w:tc>
        <w:tc>
          <w:tcPr>
            <w:tcW w:w="1050" w:type="dxa"/>
            <w:tcBorders>
              <w:top w:val="nil"/>
              <w:left w:val="nil"/>
              <w:bottom w:val="single" w:sz="4" w:space="0" w:color="000000"/>
              <w:right w:val="nil"/>
            </w:tcBorders>
            <w:shd w:val="clear" w:color="auto" w:fill="FFFFFF"/>
          </w:tcPr>
          <w:p w:rsidR="00575196" w:rsidRPr="00E47D1C" w:rsidRDefault="00575196" w:rsidP="008638A3">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 ( 1</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5)</w:t>
            </w:r>
          </w:p>
        </w:tc>
        <w:tc>
          <w:tcPr>
            <w:tcW w:w="2292" w:type="dxa"/>
            <w:tcBorders>
              <w:top w:val="nil"/>
              <w:left w:val="nil"/>
              <w:bottom w:val="single" w:sz="4" w:space="0" w:color="000000"/>
              <w:right w:val="nil"/>
            </w:tcBorders>
            <w:shd w:val="clear" w:color="auto" w:fill="FFFFFF"/>
          </w:tcPr>
          <w:p w:rsidR="00575196" w:rsidRPr="00E47D1C" w:rsidRDefault="00575196" w:rsidP="00505EED">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8 ( 2</w:t>
            </w:r>
            <w:r w:rsidR="00EA6F30"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2)</w:t>
            </w:r>
          </w:p>
        </w:tc>
      </w:tr>
    </w:tbl>
    <w:p w:rsidR="00575196" w:rsidRDefault="00575196" w:rsidP="003D020E">
      <w:pPr>
        <w:pStyle w:val="Plattetekst3"/>
        <w:spacing w:line="360" w:lineRule="auto"/>
        <w:rPr>
          <w:rFonts w:ascii="Calibri" w:hAnsi="Calibri" w:cs="Calibri"/>
          <w:sz w:val="24"/>
          <w:szCs w:val="24"/>
          <w:lang w:val="en-GB"/>
        </w:rPr>
      </w:pPr>
    </w:p>
    <w:p w:rsidR="00575196" w:rsidRPr="00F02529" w:rsidRDefault="00F02529">
      <w:pPr>
        <w:rPr>
          <w:rFonts w:ascii="Calibri" w:hAnsi="Calibri" w:cs="Calibri"/>
          <w:sz w:val="20"/>
          <w:lang w:val="en-GB"/>
        </w:rPr>
      </w:pPr>
      <w:r w:rsidRPr="00F02529">
        <w:rPr>
          <w:rFonts w:ascii="Calibri" w:hAnsi="Calibri" w:cs="Calibri"/>
          <w:sz w:val="20"/>
          <w:lang w:val="en-GB"/>
        </w:rPr>
        <w:t>AC/EC: doxorubicin(epirubicin)/cycloph</w:t>
      </w:r>
      <w:r>
        <w:rPr>
          <w:rFonts w:ascii="Calibri" w:hAnsi="Calibri" w:cs="Calibri"/>
          <w:sz w:val="20"/>
          <w:lang w:val="en-GB"/>
        </w:rPr>
        <w:t>os</w:t>
      </w:r>
      <w:r w:rsidRPr="00F02529">
        <w:rPr>
          <w:rFonts w:ascii="Calibri" w:hAnsi="Calibri" w:cs="Calibri"/>
          <w:sz w:val="20"/>
          <w:lang w:val="en-GB"/>
        </w:rPr>
        <w:t>phamide; F: 5-fluorouracil; CMF: cycloph</w:t>
      </w:r>
      <w:r w:rsidR="005C39E9">
        <w:rPr>
          <w:rFonts w:ascii="Calibri" w:hAnsi="Calibri" w:cs="Calibri"/>
          <w:sz w:val="20"/>
          <w:lang w:val="en-GB"/>
        </w:rPr>
        <w:t>os</w:t>
      </w:r>
      <w:r w:rsidRPr="00F02529">
        <w:rPr>
          <w:rFonts w:ascii="Calibri" w:hAnsi="Calibri" w:cs="Calibri"/>
          <w:sz w:val="20"/>
          <w:lang w:val="en-GB"/>
        </w:rPr>
        <w:t xml:space="preserve">phamide, methotrexate,5-fluorouracil; T:docetaxel; P:paclitaxel; dd: dose-dense </w:t>
      </w:r>
    </w:p>
    <w:p w:rsidR="00F02529" w:rsidRDefault="00F02529">
      <w:pPr>
        <w:rPr>
          <w:rFonts w:ascii="Calibri" w:hAnsi="Calibri" w:cs="Calibri"/>
          <w:szCs w:val="24"/>
          <w:lang w:val="en-GB"/>
        </w:rPr>
      </w:pPr>
      <w:r>
        <w:rPr>
          <w:rFonts w:ascii="Calibri" w:hAnsi="Calibri" w:cs="Calibri"/>
          <w:szCs w:val="24"/>
          <w:lang w:val="en-GB"/>
        </w:rPr>
        <w:br w:type="page"/>
      </w:r>
    </w:p>
    <w:p w:rsidR="00575196" w:rsidRDefault="00575196" w:rsidP="000513F6">
      <w:pPr>
        <w:pStyle w:val="Plattetekst3"/>
        <w:spacing w:line="360" w:lineRule="auto"/>
        <w:jc w:val="left"/>
        <w:rPr>
          <w:rFonts w:ascii="Calibri" w:hAnsi="Calibri" w:cs="Calibri"/>
          <w:sz w:val="24"/>
          <w:szCs w:val="24"/>
          <w:lang w:val="en-GB"/>
        </w:rPr>
      </w:pPr>
      <w:r>
        <w:rPr>
          <w:rFonts w:ascii="Calibri" w:hAnsi="Calibri" w:cs="Calibri"/>
          <w:sz w:val="24"/>
          <w:szCs w:val="24"/>
          <w:lang w:val="en-GB"/>
        </w:rPr>
        <w:t>Table 4: Multivari</w:t>
      </w:r>
      <w:r w:rsidR="00E47D1C">
        <w:rPr>
          <w:rFonts w:ascii="Calibri" w:hAnsi="Calibri" w:cs="Calibri"/>
          <w:sz w:val="24"/>
          <w:szCs w:val="24"/>
          <w:lang w:val="en-GB"/>
        </w:rPr>
        <w:t>a</w:t>
      </w:r>
      <w:r>
        <w:rPr>
          <w:rFonts w:ascii="Calibri" w:hAnsi="Calibri" w:cs="Calibri"/>
          <w:sz w:val="24"/>
          <w:szCs w:val="24"/>
          <w:lang w:val="en-GB"/>
        </w:rPr>
        <w:t>te analysis for disease free and overall survival</w:t>
      </w:r>
    </w:p>
    <w:p w:rsidR="00575196" w:rsidRDefault="00575196" w:rsidP="000513F6">
      <w:pPr>
        <w:pStyle w:val="Plattetekst3"/>
        <w:spacing w:line="360" w:lineRule="auto"/>
        <w:jc w:val="left"/>
        <w:rPr>
          <w:rFonts w:ascii="Calibri"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1551"/>
        <w:gridCol w:w="672"/>
        <w:gridCol w:w="1593"/>
        <w:gridCol w:w="873"/>
        <w:gridCol w:w="775"/>
        <w:gridCol w:w="1200"/>
        <w:gridCol w:w="957"/>
      </w:tblGrid>
      <w:tr w:rsidR="00575196" w:rsidRPr="00E47D1C" w:rsidTr="00356F06">
        <w:trPr>
          <w:trHeight w:val="373"/>
        </w:trPr>
        <w:tc>
          <w:tcPr>
            <w:tcW w:w="1668"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Parameter</w:t>
            </w:r>
          </w:p>
        </w:tc>
        <w:tc>
          <w:tcPr>
            <w:tcW w:w="1555"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Category</w:t>
            </w:r>
          </w:p>
        </w:tc>
        <w:tc>
          <w:tcPr>
            <w:tcW w:w="3127" w:type="dxa"/>
            <w:gridSpan w:val="3"/>
          </w:tcPr>
          <w:p w:rsidR="00575196" w:rsidRPr="00E47D1C" w:rsidRDefault="00575196" w:rsidP="00356F06">
            <w:pPr>
              <w:pStyle w:val="Plattetekst3"/>
              <w:spacing w:line="360" w:lineRule="auto"/>
              <w:rPr>
                <w:rFonts w:asciiTheme="minorHAnsi" w:hAnsiTheme="minorHAnsi" w:cstheme="minorHAnsi"/>
                <w:lang w:val="en-GB"/>
              </w:rPr>
            </w:pPr>
            <w:r w:rsidRPr="00E47D1C">
              <w:rPr>
                <w:rFonts w:asciiTheme="minorHAnsi" w:hAnsiTheme="minorHAnsi" w:cstheme="minorHAnsi"/>
                <w:lang w:val="en-GB"/>
              </w:rPr>
              <w:t>DFS</w:t>
            </w:r>
          </w:p>
        </w:tc>
        <w:tc>
          <w:tcPr>
            <w:tcW w:w="2938" w:type="dxa"/>
            <w:gridSpan w:val="3"/>
          </w:tcPr>
          <w:p w:rsidR="00575196" w:rsidRPr="00E47D1C" w:rsidRDefault="00575196" w:rsidP="00356F06">
            <w:pPr>
              <w:pStyle w:val="Plattetekst3"/>
              <w:spacing w:line="360" w:lineRule="auto"/>
              <w:rPr>
                <w:rFonts w:asciiTheme="minorHAnsi" w:hAnsiTheme="minorHAnsi" w:cstheme="minorHAnsi"/>
                <w:lang w:val="en-GB"/>
              </w:rPr>
            </w:pPr>
            <w:r w:rsidRPr="00E47D1C">
              <w:rPr>
                <w:rFonts w:asciiTheme="minorHAnsi" w:hAnsiTheme="minorHAnsi" w:cstheme="minorHAnsi"/>
                <w:lang w:val="en-GB"/>
              </w:rPr>
              <w:t>OS</w:t>
            </w:r>
          </w:p>
        </w:tc>
      </w:tr>
      <w:tr w:rsidR="00575196" w:rsidRPr="00E47D1C" w:rsidTr="00356F06">
        <w:trPr>
          <w:trHeight w:val="429"/>
        </w:trPr>
        <w:tc>
          <w:tcPr>
            <w:tcW w:w="1668"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1555"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672"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HR</w:t>
            </w:r>
          </w:p>
        </w:tc>
        <w:tc>
          <w:tcPr>
            <w:tcW w:w="1600"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95%CI</w:t>
            </w:r>
          </w:p>
        </w:tc>
        <w:tc>
          <w:tcPr>
            <w:tcW w:w="855"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p-value</w:t>
            </w:r>
          </w:p>
        </w:tc>
        <w:tc>
          <w:tcPr>
            <w:tcW w:w="776"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HR</w:t>
            </w:r>
          </w:p>
        </w:tc>
        <w:tc>
          <w:tcPr>
            <w:tcW w:w="1204"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95% CI</w:t>
            </w:r>
          </w:p>
        </w:tc>
        <w:tc>
          <w:tcPr>
            <w:tcW w:w="958"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p-value</w:t>
            </w:r>
          </w:p>
        </w:tc>
      </w:tr>
      <w:tr w:rsidR="00575196" w:rsidRPr="00E47D1C" w:rsidTr="00356F06">
        <w:tc>
          <w:tcPr>
            <w:tcW w:w="1668"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Chemotherapy during pregnancy</w:t>
            </w:r>
          </w:p>
        </w:tc>
        <w:tc>
          <w:tcPr>
            <w:tcW w:w="1555"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no</w:t>
            </w:r>
          </w:p>
        </w:tc>
        <w:tc>
          <w:tcPr>
            <w:tcW w:w="672"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1</w:t>
            </w:r>
          </w:p>
        </w:tc>
        <w:tc>
          <w:tcPr>
            <w:tcW w:w="1600"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855"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776"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1</w:t>
            </w:r>
          </w:p>
        </w:tc>
        <w:tc>
          <w:tcPr>
            <w:tcW w:w="1204"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958" w:type="dxa"/>
          </w:tcPr>
          <w:p w:rsidR="00575196" w:rsidRPr="00E47D1C" w:rsidRDefault="00575196" w:rsidP="00356F06">
            <w:pPr>
              <w:pStyle w:val="Plattetekst3"/>
              <w:spacing w:line="360" w:lineRule="auto"/>
              <w:jc w:val="left"/>
              <w:rPr>
                <w:rFonts w:asciiTheme="minorHAnsi" w:hAnsiTheme="minorHAnsi" w:cstheme="minorHAnsi"/>
                <w:lang w:val="en-GB"/>
              </w:rPr>
            </w:pPr>
          </w:p>
        </w:tc>
      </w:tr>
      <w:tr w:rsidR="00575196" w:rsidRPr="00E47D1C" w:rsidTr="00356F06">
        <w:tc>
          <w:tcPr>
            <w:tcW w:w="1668"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1555"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yes</w:t>
            </w:r>
          </w:p>
        </w:tc>
        <w:tc>
          <w:tcPr>
            <w:tcW w:w="672"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0</w:t>
            </w:r>
            <w:r w:rsidR="00EA6F30" w:rsidRPr="00E47D1C">
              <w:rPr>
                <w:rFonts w:asciiTheme="minorHAnsi" w:hAnsiTheme="minorHAnsi" w:cstheme="minorHAnsi"/>
                <w:bCs/>
                <w:lang w:val="en-GB"/>
              </w:rPr>
              <w:t>·</w:t>
            </w:r>
            <w:r w:rsidRPr="00E47D1C">
              <w:rPr>
                <w:rFonts w:asciiTheme="minorHAnsi" w:hAnsiTheme="minorHAnsi" w:cstheme="minorHAnsi"/>
                <w:lang w:val="en-GB"/>
              </w:rPr>
              <w:t>784</w:t>
            </w:r>
          </w:p>
        </w:tc>
        <w:tc>
          <w:tcPr>
            <w:tcW w:w="1600" w:type="dxa"/>
          </w:tcPr>
          <w:p w:rsidR="00575196" w:rsidRPr="00E47D1C" w:rsidRDefault="00575196" w:rsidP="00F02529">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0</w:t>
            </w:r>
            <w:r w:rsidR="00EA6F30" w:rsidRPr="00E47D1C">
              <w:rPr>
                <w:rFonts w:asciiTheme="minorHAnsi" w:hAnsiTheme="minorHAnsi" w:cstheme="minorHAnsi"/>
                <w:bCs/>
                <w:lang w:val="en-GB"/>
              </w:rPr>
              <w:t>·</w:t>
            </w:r>
            <w:r w:rsidRPr="00E47D1C">
              <w:rPr>
                <w:rFonts w:asciiTheme="minorHAnsi" w:hAnsiTheme="minorHAnsi" w:cstheme="minorHAnsi"/>
                <w:color w:val="000000"/>
              </w:rPr>
              <w:t>504</w:t>
            </w:r>
            <w:r w:rsidR="006F410A">
              <w:rPr>
                <w:rFonts w:asciiTheme="minorHAnsi" w:hAnsiTheme="minorHAnsi" w:cstheme="minorHAnsi"/>
                <w:color w:val="000000"/>
              </w:rPr>
              <w:t xml:space="preserve">, </w:t>
            </w:r>
            <w:r w:rsidRPr="00E47D1C">
              <w:rPr>
                <w:rFonts w:asciiTheme="minorHAnsi" w:hAnsiTheme="minorHAnsi" w:cstheme="minorHAnsi"/>
                <w:color w:val="000000"/>
              </w:rPr>
              <w:t>1</w:t>
            </w:r>
            <w:r w:rsidR="00EA6F30" w:rsidRPr="00E47D1C">
              <w:rPr>
                <w:rFonts w:asciiTheme="minorHAnsi" w:hAnsiTheme="minorHAnsi" w:cstheme="minorHAnsi"/>
                <w:bCs/>
                <w:lang w:val="en-GB"/>
              </w:rPr>
              <w:t>·</w:t>
            </w:r>
            <w:r w:rsidRPr="00E47D1C">
              <w:rPr>
                <w:rFonts w:asciiTheme="minorHAnsi" w:hAnsiTheme="minorHAnsi" w:cstheme="minorHAnsi"/>
                <w:color w:val="000000"/>
              </w:rPr>
              <w:t>22</w:t>
            </w:r>
          </w:p>
        </w:tc>
        <w:tc>
          <w:tcPr>
            <w:tcW w:w="855"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0</w:t>
            </w:r>
            <w:r w:rsidR="00EA6F30" w:rsidRPr="00E47D1C">
              <w:rPr>
                <w:rFonts w:asciiTheme="minorHAnsi" w:hAnsiTheme="minorHAnsi" w:cstheme="minorHAnsi"/>
                <w:bCs/>
                <w:lang w:val="en-GB"/>
              </w:rPr>
              <w:t>·</w:t>
            </w:r>
            <w:r w:rsidRPr="00E47D1C">
              <w:rPr>
                <w:rFonts w:asciiTheme="minorHAnsi" w:hAnsiTheme="minorHAnsi" w:cstheme="minorHAnsi"/>
                <w:lang w:val="en-GB"/>
              </w:rPr>
              <w:t>278</w:t>
            </w:r>
          </w:p>
        </w:tc>
        <w:tc>
          <w:tcPr>
            <w:tcW w:w="776"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0</w:t>
            </w:r>
            <w:r w:rsidR="00EA6F30" w:rsidRPr="00E47D1C">
              <w:rPr>
                <w:rFonts w:asciiTheme="minorHAnsi" w:hAnsiTheme="minorHAnsi" w:cstheme="minorHAnsi"/>
                <w:bCs/>
                <w:lang w:val="en-GB"/>
              </w:rPr>
              <w:t>·</w:t>
            </w:r>
            <w:r w:rsidRPr="00E47D1C">
              <w:rPr>
                <w:rFonts w:asciiTheme="minorHAnsi" w:hAnsiTheme="minorHAnsi" w:cstheme="minorHAnsi"/>
                <w:lang w:val="en-GB"/>
              </w:rPr>
              <w:t>864</w:t>
            </w:r>
          </w:p>
        </w:tc>
        <w:tc>
          <w:tcPr>
            <w:tcW w:w="1204"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0</w:t>
            </w:r>
            <w:r w:rsidR="00EA6F30" w:rsidRPr="00E47D1C">
              <w:rPr>
                <w:rFonts w:asciiTheme="minorHAnsi" w:hAnsiTheme="minorHAnsi" w:cstheme="minorHAnsi"/>
                <w:bCs/>
                <w:lang w:val="en-GB"/>
              </w:rPr>
              <w:t>·</w:t>
            </w:r>
            <w:r w:rsidRPr="00E47D1C">
              <w:rPr>
                <w:rFonts w:asciiTheme="minorHAnsi" w:hAnsiTheme="minorHAnsi" w:cstheme="minorHAnsi"/>
                <w:lang w:val="en-GB"/>
              </w:rPr>
              <w:t>454</w:t>
            </w:r>
            <w:r w:rsidR="006F410A">
              <w:rPr>
                <w:rFonts w:asciiTheme="minorHAnsi" w:hAnsiTheme="minorHAnsi" w:cstheme="minorHAnsi"/>
                <w:lang w:val="en-GB"/>
              </w:rPr>
              <w:t xml:space="preserve">, </w:t>
            </w:r>
            <w:r w:rsidRPr="00E47D1C">
              <w:rPr>
                <w:rFonts w:asciiTheme="minorHAnsi" w:hAnsiTheme="minorHAnsi" w:cstheme="minorHAnsi"/>
                <w:lang w:val="en-GB"/>
              </w:rPr>
              <w:t>1</w:t>
            </w:r>
            <w:r w:rsidR="00EA6F30" w:rsidRPr="00E47D1C">
              <w:rPr>
                <w:rFonts w:asciiTheme="minorHAnsi" w:hAnsiTheme="minorHAnsi" w:cstheme="minorHAnsi"/>
                <w:bCs/>
                <w:lang w:val="en-GB"/>
              </w:rPr>
              <w:t>·</w:t>
            </w:r>
            <w:r w:rsidRPr="00E47D1C">
              <w:rPr>
                <w:rFonts w:asciiTheme="minorHAnsi" w:hAnsiTheme="minorHAnsi" w:cstheme="minorHAnsi"/>
                <w:lang w:val="en-GB"/>
              </w:rPr>
              <w:t>64</w:t>
            </w:r>
          </w:p>
        </w:tc>
        <w:tc>
          <w:tcPr>
            <w:tcW w:w="958"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0</w:t>
            </w:r>
            <w:r w:rsidR="00EA6F30" w:rsidRPr="00E47D1C">
              <w:rPr>
                <w:rFonts w:asciiTheme="minorHAnsi" w:hAnsiTheme="minorHAnsi" w:cstheme="minorHAnsi"/>
                <w:bCs/>
                <w:lang w:val="en-GB"/>
              </w:rPr>
              <w:t>·</w:t>
            </w:r>
            <w:r w:rsidRPr="00E47D1C">
              <w:rPr>
                <w:rFonts w:asciiTheme="minorHAnsi" w:hAnsiTheme="minorHAnsi" w:cstheme="minorHAnsi"/>
                <w:lang w:val="en-GB"/>
              </w:rPr>
              <w:t>656</w:t>
            </w:r>
          </w:p>
        </w:tc>
      </w:tr>
      <w:tr w:rsidR="00575196" w:rsidRPr="00E47D1C" w:rsidTr="00356F06">
        <w:tc>
          <w:tcPr>
            <w:tcW w:w="1668"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Age, years</w:t>
            </w:r>
          </w:p>
        </w:tc>
        <w:tc>
          <w:tcPr>
            <w:tcW w:w="1555"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672"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0</w:t>
            </w:r>
            <w:r w:rsidR="00EA6F30" w:rsidRPr="00E47D1C">
              <w:rPr>
                <w:rFonts w:asciiTheme="minorHAnsi" w:hAnsiTheme="minorHAnsi" w:cstheme="minorHAnsi"/>
                <w:bCs/>
                <w:lang w:val="en-GB"/>
              </w:rPr>
              <w:t>·</w:t>
            </w:r>
            <w:r w:rsidRPr="00E47D1C">
              <w:rPr>
                <w:rFonts w:asciiTheme="minorHAnsi" w:hAnsiTheme="minorHAnsi" w:cstheme="minorHAnsi"/>
                <w:lang w:val="en-GB"/>
              </w:rPr>
              <w:t>979</w:t>
            </w:r>
          </w:p>
        </w:tc>
        <w:tc>
          <w:tcPr>
            <w:tcW w:w="1600" w:type="dxa"/>
          </w:tcPr>
          <w:p w:rsidR="00575196" w:rsidRPr="00E47D1C" w:rsidRDefault="00575196" w:rsidP="00F02529">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0</w:t>
            </w:r>
            <w:r w:rsidR="00EA6F30" w:rsidRPr="00E47D1C">
              <w:rPr>
                <w:rFonts w:asciiTheme="minorHAnsi" w:hAnsiTheme="minorHAnsi" w:cstheme="minorHAnsi"/>
                <w:bCs/>
                <w:lang w:val="en-GB"/>
              </w:rPr>
              <w:t>·</w:t>
            </w:r>
            <w:r w:rsidRPr="00E47D1C">
              <w:rPr>
                <w:rFonts w:asciiTheme="minorHAnsi" w:hAnsiTheme="minorHAnsi" w:cstheme="minorHAnsi"/>
                <w:color w:val="000000"/>
              </w:rPr>
              <w:t>929</w:t>
            </w:r>
            <w:r w:rsidR="006F410A">
              <w:rPr>
                <w:rFonts w:asciiTheme="minorHAnsi" w:hAnsiTheme="minorHAnsi" w:cstheme="minorHAnsi"/>
                <w:color w:val="000000"/>
              </w:rPr>
              <w:t xml:space="preserve">, </w:t>
            </w:r>
            <w:r w:rsidRPr="00E47D1C">
              <w:rPr>
                <w:rFonts w:asciiTheme="minorHAnsi" w:hAnsiTheme="minorHAnsi" w:cstheme="minorHAnsi"/>
                <w:color w:val="000000"/>
              </w:rPr>
              <w:t>1</w:t>
            </w:r>
            <w:r w:rsidR="00EA6F30" w:rsidRPr="00E47D1C">
              <w:rPr>
                <w:rFonts w:asciiTheme="minorHAnsi" w:hAnsiTheme="minorHAnsi" w:cstheme="minorHAnsi"/>
                <w:bCs/>
                <w:lang w:val="en-GB"/>
              </w:rPr>
              <w:t>·</w:t>
            </w:r>
            <w:r w:rsidRPr="00E47D1C">
              <w:rPr>
                <w:rFonts w:asciiTheme="minorHAnsi" w:hAnsiTheme="minorHAnsi" w:cstheme="minorHAnsi"/>
                <w:color w:val="000000"/>
              </w:rPr>
              <w:t>03</w:t>
            </w:r>
          </w:p>
        </w:tc>
        <w:tc>
          <w:tcPr>
            <w:tcW w:w="855"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0</w:t>
            </w:r>
            <w:r w:rsidR="00EA6F30" w:rsidRPr="00E47D1C">
              <w:rPr>
                <w:rFonts w:asciiTheme="minorHAnsi" w:hAnsiTheme="minorHAnsi" w:cstheme="minorHAnsi"/>
                <w:bCs/>
                <w:lang w:val="en-GB"/>
              </w:rPr>
              <w:t>·</w:t>
            </w:r>
            <w:r w:rsidRPr="00E47D1C">
              <w:rPr>
                <w:rFonts w:asciiTheme="minorHAnsi" w:hAnsiTheme="minorHAnsi" w:cstheme="minorHAnsi"/>
                <w:lang w:val="en-GB"/>
              </w:rPr>
              <w:t>411</w:t>
            </w:r>
          </w:p>
        </w:tc>
        <w:tc>
          <w:tcPr>
            <w:tcW w:w="776"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0</w:t>
            </w:r>
            <w:r w:rsidR="00EA6F30" w:rsidRPr="00E47D1C">
              <w:rPr>
                <w:rFonts w:asciiTheme="minorHAnsi" w:hAnsiTheme="minorHAnsi" w:cstheme="minorHAnsi"/>
                <w:bCs/>
                <w:lang w:val="en-GB"/>
              </w:rPr>
              <w:t>·</w:t>
            </w:r>
            <w:r w:rsidRPr="00E47D1C">
              <w:rPr>
                <w:rFonts w:asciiTheme="minorHAnsi" w:hAnsiTheme="minorHAnsi" w:cstheme="minorHAnsi"/>
                <w:color w:val="000000"/>
              </w:rPr>
              <w:t>953</w:t>
            </w:r>
          </w:p>
        </w:tc>
        <w:tc>
          <w:tcPr>
            <w:tcW w:w="1204"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0</w:t>
            </w:r>
            <w:r w:rsidR="00EA6F30" w:rsidRPr="00E47D1C">
              <w:rPr>
                <w:rFonts w:asciiTheme="minorHAnsi" w:hAnsiTheme="minorHAnsi" w:cstheme="minorHAnsi"/>
                <w:bCs/>
                <w:lang w:val="en-GB"/>
              </w:rPr>
              <w:t>·</w:t>
            </w:r>
            <w:r w:rsidRPr="00E47D1C">
              <w:rPr>
                <w:rFonts w:asciiTheme="minorHAnsi" w:hAnsiTheme="minorHAnsi" w:cstheme="minorHAnsi"/>
                <w:color w:val="000000"/>
              </w:rPr>
              <w:t>887</w:t>
            </w:r>
            <w:r w:rsidR="006F410A">
              <w:rPr>
                <w:rFonts w:asciiTheme="minorHAnsi" w:hAnsiTheme="minorHAnsi" w:cstheme="minorHAnsi"/>
                <w:color w:val="000000"/>
              </w:rPr>
              <w:t xml:space="preserve">, </w:t>
            </w:r>
            <w:r w:rsidRPr="00E47D1C">
              <w:rPr>
                <w:rFonts w:asciiTheme="minorHAnsi" w:hAnsiTheme="minorHAnsi" w:cstheme="minorHAnsi"/>
                <w:color w:val="000000"/>
              </w:rPr>
              <w:t>1</w:t>
            </w:r>
            <w:r w:rsidR="00EA6F30" w:rsidRPr="00E47D1C">
              <w:rPr>
                <w:rFonts w:asciiTheme="minorHAnsi" w:hAnsiTheme="minorHAnsi" w:cstheme="minorHAnsi"/>
                <w:bCs/>
                <w:lang w:val="en-GB"/>
              </w:rPr>
              <w:t>·</w:t>
            </w:r>
            <w:r w:rsidRPr="00E47D1C">
              <w:rPr>
                <w:rFonts w:asciiTheme="minorHAnsi" w:hAnsiTheme="minorHAnsi" w:cstheme="minorHAnsi"/>
                <w:color w:val="000000"/>
              </w:rPr>
              <w:t>02</w:t>
            </w:r>
          </w:p>
        </w:tc>
        <w:tc>
          <w:tcPr>
            <w:tcW w:w="958"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0</w:t>
            </w:r>
            <w:r w:rsidR="00EA6F30" w:rsidRPr="00E47D1C">
              <w:rPr>
                <w:rFonts w:asciiTheme="minorHAnsi" w:hAnsiTheme="minorHAnsi" w:cstheme="minorHAnsi"/>
                <w:bCs/>
                <w:lang w:val="en-GB"/>
              </w:rPr>
              <w:t>·</w:t>
            </w:r>
            <w:r w:rsidRPr="00E47D1C">
              <w:rPr>
                <w:rFonts w:asciiTheme="minorHAnsi" w:hAnsiTheme="minorHAnsi" w:cstheme="minorHAnsi"/>
                <w:color w:val="000000"/>
              </w:rPr>
              <w:t>183</w:t>
            </w:r>
          </w:p>
        </w:tc>
      </w:tr>
      <w:tr w:rsidR="00575196" w:rsidRPr="00E47D1C" w:rsidTr="00356F06">
        <w:tc>
          <w:tcPr>
            <w:tcW w:w="1668"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T-stadium</w:t>
            </w:r>
          </w:p>
        </w:tc>
        <w:tc>
          <w:tcPr>
            <w:tcW w:w="1555"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T1-3</w:t>
            </w:r>
          </w:p>
        </w:tc>
        <w:tc>
          <w:tcPr>
            <w:tcW w:w="672"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1</w:t>
            </w:r>
          </w:p>
        </w:tc>
        <w:tc>
          <w:tcPr>
            <w:tcW w:w="1600"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855"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776"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1204"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958" w:type="dxa"/>
          </w:tcPr>
          <w:p w:rsidR="00575196" w:rsidRPr="00E47D1C" w:rsidRDefault="00575196" w:rsidP="00356F06">
            <w:pPr>
              <w:pStyle w:val="Plattetekst3"/>
              <w:spacing w:line="360" w:lineRule="auto"/>
              <w:jc w:val="left"/>
              <w:rPr>
                <w:rFonts w:asciiTheme="minorHAnsi" w:hAnsiTheme="minorHAnsi" w:cstheme="minorHAnsi"/>
                <w:lang w:val="en-GB"/>
              </w:rPr>
            </w:pPr>
          </w:p>
        </w:tc>
      </w:tr>
      <w:tr w:rsidR="00575196" w:rsidRPr="00E47D1C" w:rsidTr="00356F06">
        <w:tc>
          <w:tcPr>
            <w:tcW w:w="1668"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1555"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T4</w:t>
            </w:r>
          </w:p>
        </w:tc>
        <w:tc>
          <w:tcPr>
            <w:tcW w:w="672"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5</w:t>
            </w:r>
            <w:r w:rsidR="00EA6F30" w:rsidRPr="00E47D1C">
              <w:rPr>
                <w:rFonts w:asciiTheme="minorHAnsi" w:hAnsiTheme="minorHAnsi" w:cstheme="minorHAnsi"/>
                <w:bCs/>
                <w:lang w:val="en-GB"/>
              </w:rPr>
              <w:t>·</w:t>
            </w:r>
            <w:r w:rsidRPr="00E47D1C">
              <w:rPr>
                <w:rFonts w:asciiTheme="minorHAnsi" w:hAnsiTheme="minorHAnsi" w:cstheme="minorHAnsi"/>
                <w:color w:val="000000"/>
              </w:rPr>
              <w:t>66</w:t>
            </w:r>
          </w:p>
        </w:tc>
        <w:tc>
          <w:tcPr>
            <w:tcW w:w="1600"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3</w:t>
            </w:r>
            <w:r w:rsidR="00EA6F30" w:rsidRPr="00E47D1C">
              <w:rPr>
                <w:rFonts w:asciiTheme="minorHAnsi" w:hAnsiTheme="minorHAnsi" w:cstheme="minorHAnsi"/>
                <w:bCs/>
                <w:lang w:val="en-GB"/>
              </w:rPr>
              <w:t>·</w:t>
            </w:r>
            <w:r w:rsidRPr="00E47D1C">
              <w:rPr>
                <w:rFonts w:asciiTheme="minorHAnsi" w:hAnsiTheme="minorHAnsi" w:cstheme="minorHAnsi"/>
                <w:color w:val="000000"/>
              </w:rPr>
              <w:t>10, 10</w:t>
            </w:r>
            <w:r w:rsidR="00EA6F30" w:rsidRPr="00E47D1C">
              <w:rPr>
                <w:rFonts w:asciiTheme="minorHAnsi" w:hAnsiTheme="minorHAnsi" w:cstheme="minorHAnsi"/>
                <w:bCs/>
                <w:lang w:val="en-GB"/>
              </w:rPr>
              <w:t>·</w:t>
            </w:r>
            <w:r w:rsidRPr="00E47D1C">
              <w:rPr>
                <w:rFonts w:asciiTheme="minorHAnsi" w:hAnsiTheme="minorHAnsi" w:cstheme="minorHAnsi"/>
                <w:color w:val="000000"/>
              </w:rPr>
              <w:t>4</w:t>
            </w:r>
          </w:p>
        </w:tc>
        <w:tc>
          <w:tcPr>
            <w:tcW w:w="855" w:type="dxa"/>
          </w:tcPr>
          <w:p w:rsidR="00575196" w:rsidRPr="00E47D1C" w:rsidRDefault="00EA6F30"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&lt;</w:t>
            </w:r>
            <w:r w:rsidR="00575196" w:rsidRPr="00E47D1C">
              <w:rPr>
                <w:rFonts w:asciiTheme="minorHAnsi" w:hAnsiTheme="minorHAnsi" w:cstheme="minorHAnsi"/>
                <w:color w:val="000000"/>
              </w:rPr>
              <w:t>0</w:t>
            </w:r>
            <w:r w:rsidRPr="00E47D1C">
              <w:rPr>
                <w:rFonts w:asciiTheme="minorHAnsi" w:hAnsiTheme="minorHAnsi" w:cstheme="minorHAnsi"/>
                <w:bCs/>
                <w:lang w:val="en-GB"/>
              </w:rPr>
              <w:t>·</w:t>
            </w:r>
            <w:r w:rsidR="00575196" w:rsidRPr="00E47D1C">
              <w:rPr>
                <w:rFonts w:asciiTheme="minorHAnsi" w:hAnsiTheme="minorHAnsi" w:cstheme="minorHAnsi"/>
                <w:color w:val="000000"/>
              </w:rPr>
              <w:t>000</w:t>
            </w:r>
            <w:r w:rsidRPr="00E47D1C">
              <w:rPr>
                <w:rFonts w:asciiTheme="minorHAnsi" w:hAnsiTheme="minorHAnsi" w:cstheme="minorHAnsi"/>
                <w:color w:val="000000"/>
              </w:rPr>
              <w:t>1</w:t>
            </w:r>
          </w:p>
        </w:tc>
        <w:tc>
          <w:tcPr>
            <w:tcW w:w="776"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4</w:t>
            </w:r>
            <w:r w:rsidR="00EA6F30" w:rsidRPr="00E47D1C">
              <w:rPr>
                <w:rFonts w:asciiTheme="minorHAnsi" w:hAnsiTheme="minorHAnsi" w:cstheme="minorHAnsi"/>
                <w:bCs/>
                <w:lang w:val="en-GB"/>
              </w:rPr>
              <w:t>·</w:t>
            </w:r>
            <w:r w:rsidRPr="00E47D1C">
              <w:rPr>
                <w:rFonts w:asciiTheme="minorHAnsi" w:hAnsiTheme="minorHAnsi" w:cstheme="minorHAnsi"/>
                <w:color w:val="000000"/>
              </w:rPr>
              <w:t>44</w:t>
            </w:r>
          </w:p>
        </w:tc>
        <w:tc>
          <w:tcPr>
            <w:tcW w:w="1204"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2</w:t>
            </w:r>
            <w:r w:rsidR="00EA6F30" w:rsidRPr="00E47D1C">
              <w:rPr>
                <w:rFonts w:asciiTheme="minorHAnsi" w:hAnsiTheme="minorHAnsi" w:cstheme="minorHAnsi"/>
                <w:bCs/>
                <w:lang w:val="en-GB"/>
              </w:rPr>
              <w:t>·</w:t>
            </w:r>
            <w:r w:rsidRPr="00E47D1C">
              <w:rPr>
                <w:rFonts w:asciiTheme="minorHAnsi" w:hAnsiTheme="minorHAnsi" w:cstheme="minorHAnsi"/>
                <w:color w:val="000000"/>
              </w:rPr>
              <w:t>16, 9</w:t>
            </w:r>
            <w:r w:rsidR="00EA6F30" w:rsidRPr="00E47D1C">
              <w:rPr>
                <w:rFonts w:asciiTheme="minorHAnsi" w:hAnsiTheme="minorHAnsi" w:cstheme="minorHAnsi"/>
                <w:bCs/>
                <w:lang w:val="en-GB"/>
              </w:rPr>
              <w:t>·</w:t>
            </w:r>
            <w:r w:rsidRPr="00E47D1C">
              <w:rPr>
                <w:rFonts w:asciiTheme="minorHAnsi" w:hAnsiTheme="minorHAnsi" w:cstheme="minorHAnsi"/>
                <w:color w:val="000000"/>
              </w:rPr>
              <w:t>14</w:t>
            </w:r>
          </w:p>
        </w:tc>
        <w:tc>
          <w:tcPr>
            <w:tcW w:w="958" w:type="dxa"/>
          </w:tcPr>
          <w:p w:rsidR="00575196" w:rsidRPr="00E47D1C" w:rsidRDefault="00EA6F30"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&lt;</w:t>
            </w:r>
            <w:r w:rsidR="00575196" w:rsidRPr="00E47D1C">
              <w:rPr>
                <w:rFonts w:asciiTheme="minorHAnsi" w:hAnsiTheme="minorHAnsi" w:cstheme="minorHAnsi"/>
                <w:color w:val="000000"/>
              </w:rPr>
              <w:t>0</w:t>
            </w:r>
            <w:r w:rsidRPr="00E47D1C">
              <w:rPr>
                <w:rFonts w:asciiTheme="minorHAnsi" w:hAnsiTheme="minorHAnsi" w:cstheme="minorHAnsi"/>
                <w:bCs/>
                <w:lang w:val="en-GB"/>
              </w:rPr>
              <w:t>·</w:t>
            </w:r>
            <w:r w:rsidR="00575196" w:rsidRPr="00E47D1C">
              <w:rPr>
                <w:rFonts w:asciiTheme="minorHAnsi" w:hAnsiTheme="minorHAnsi" w:cstheme="minorHAnsi"/>
                <w:color w:val="000000"/>
              </w:rPr>
              <w:t>000</w:t>
            </w:r>
            <w:r w:rsidRPr="00E47D1C">
              <w:rPr>
                <w:rFonts w:asciiTheme="minorHAnsi" w:hAnsiTheme="minorHAnsi" w:cstheme="minorHAnsi"/>
                <w:color w:val="000000"/>
              </w:rPr>
              <w:t>1</w:t>
            </w:r>
          </w:p>
        </w:tc>
      </w:tr>
      <w:tr w:rsidR="00575196" w:rsidRPr="00E47D1C" w:rsidTr="00356F06">
        <w:tc>
          <w:tcPr>
            <w:tcW w:w="1668"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Nodal status</w:t>
            </w:r>
          </w:p>
        </w:tc>
        <w:tc>
          <w:tcPr>
            <w:tcW w:w="1555"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N0</w:t>
            </w:r>
          </w:p>
        </w:tc>
        <w:tc>
          <w:tcPr>
            <w:tcW w:w="672"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1</w:t>
            </w:r>
          </w:p>
        </w:tc>
        <w:tc>
          <w:tcPr>
            <w:tcW w:w="1600"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855"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776"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1204"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958" w:type="dxa"/>
          </w:tcPr>
          <w:p w:rsidR="00575196" w:rsidRPr="00E47D1C" w:rsidRDefault="00575196" w:rsidP="00356F06">
            <w:pPr>
              <w:pStyle w:val="Plattetekst3"/>
              <w:spacing w:line="360" w:lineRule="auto"/>
              <w:jc w:val="left"/>
              <w:rPr>
                <w:rFonts w:asciiTheme="minorHAnsi" w:hAnsiTheme="minorHAnsi" w:cstheme="minorHAnsi"/>
                <w:lang w:val="en-GB"/>
              </w:rPr>
            </w:pPr>
          </w:p>
        </w:tc>
      </w:tr>
      <w:tr w:rsidR="00575196" w:rsidRPr="00E47D1C" w:rsidTr="00356F06">
        <w:tc>
          <w:tcPr>
            <w:tcW w:w="1668"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1555"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N+</w:t>
            </w:r>
          </w:p>
        </w:tc>
        <w:tc>
          <w:tcPr>
            <w:tcW w:w="672"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2</w:t>
            </w:r>
            <w:r w:rsidR="00EA6F30" w:rsidRPr="00E47D1C">
              <w:rPr>
                <w:rFonts w:asciiTheme="minorHAnsi" w:hAnsiTheme="minorHAnsi" w:cstheme="minorHAnsi"/>
                <w:bCs/>
                <w:lang w:val="en-GB"/>
              </w:rPr>
              <w:t>·</w:t>
            </w:r>
            <w:r w:rsidRPr="00E47D1C">
              <w:rPr>
                <w:rFonts w:asciiTheme="minorHAnsi" w:hAnsiTheme="minorHAnsi" w:cstheme="minorHAnsi"/>
                <w:color w:val="000000"/>
              </w:rPr>
              <w:t>75</w:t>
            </w:r>
          </w:p>
        </w:tc>
        <w:tc>
          <w:tcPr>
            <w:tcW w:w="1600"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1</w:t>
            </w:r>
            <w:r w:rsidR="00EA6F30" w:rsidRPr="00E47D1C">
              <w:rPr>
                <w:rFonts w:asciiTheme="minorHAnsi" w:hAnsiTheme="minorHAnsi" w:cstheme="minorHAnsi"/>
                <w:bCs/>
                <w:lang w:val="en-GB"/>
              </w:rPr>
              <w:t>·</w:t>
            </w:r>
            <w:r w:rsidRPr="00E47D1C">
              <w:rPr>
                <w:rFonts w:asciiTheme="minorHAnsi" w:hAnsiTheme="minorHAnsi" w:cstheme="minorHAnsi"/>
                <w:color w:val="000000"/>
              </w:rPr>
              <w:t>60, 4</w:t>
            </w:r>
            <w:r w:rsidR="00EA6F30" w:rsidRPr="00E47D1C">
              <w:rPr>
                <w:rFonts w:asciiTheme="minorHAnsi" w:hAnsiTheme="minorHAnsi" w:cstheme="minorHAnsi"/>
                <w:bCs/>
                <w:lang w:val="en-GB"/>
              </w:rPr>
              <w:t>·</w:t>
            </w:r>
            <w:r w:rsidRPr="00E47D1C">
              <w:rPr>
                <w:rFonts w:asciiTheme="minorHAnsi" w:hAnsiTheme="minorHAnsi" w:cstheme="minorHAnsi"/>
                <w:color w:val="000000"/>
              </w:rPr>
              <w:t>74</w:t>
            </w:r>
          </w:p>
        </w:tc>
        <w:tc>
          <w:tcPr>
            <w:tcW w:w="855" w:type="dxa"/>
          </w:tcPr>
          <w:p w:rsidR="00575196" w:rsidRPr="00E47D1C" w:rsidRDefault="00EA6F30"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&lt;</w:t>
            </w:r>
            <w:r w:rsidR="00575196" w:rsidRPr="00E47D1C">
              <w:rPr>
                <w:rFonts w:asciiTheme="minorHAnsi" w:hAnsiTheme="minorHAnsi" w:cstheme="minorHAnsi"/>
                <w:color w:val="000000"/>
              </w:rPr>
              <w:t>0</w:t>
            </w:r>
            <w:r w:rsidRPr="00E47D1C">
              <w:rPr>
                <w:rFonts w:asciiTheme="minorHAnsi" w:hAnsiTheme="minorHAnsi" w:cstheme="minorHAnsi"/>
                <w:bCs/>
                <w:lang w:val="en-GB"/>
              </w:rPr>
              <w:t>·</w:t>
            </w:r>
            <w:r w:rsidR="00575196" w:rsidRPr="00E47D1C">
              <w:rPr>
                <w:rFonts w:asciiTheme="minorHAnsi" w:hAnsiTheme="minorHAnsi" w:cstheme="minorHAnsi"/>
                <w:color w:val="000000"/>
              </w:rPr>
              <w:t>000</w:t>
            </w:r>
            <w:r w:rsidRPr="00E47D1C">
              <w:rPr>
                <w:rFonts w:asciiTheme="minorHAnsi" w:hAnsiTheme="minorHAnsi" w:cstheme="minorHAnsi"/>
                <w:color w:val="000000"/>
              </w:rPr>
              <w:t>1</w:t>
            </w:r>
          </w:p>
        </w:tc>
        <w:tc>
          <w:tcPr>
            <w:tcW w:w="776"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6</w:t>
            </w:r>
            <w:r w:rsidR="00EA6F30" w:rsidRPr="00E47D1C">
              <w:rPr>
                <w:rFonts w:asciiTheme="minorHAnsi" w:hAnsiTheme="minorHAnsi" w:cstheme="minorHAnsi"/>
                <w:bCs/>
                <w:lang w:val="en-GB"/>
              </w:rPr>
              <w:t>·</w:t>
            </w:r>
            <w:r w:rsidRPr="00E47D1C">
              <w:rPr>
                <w:rFonts w:asciiTheme="minorHAnsi" w:hAnsiTheme="minorHAnsi" w:cstheme="minorHAnsi"/>
                <w:color w:val="000000"/>
              </w:rPr>
              <w:t>57</w:t>
            </w:r>
          </w:p>
        </w:tc>
        <w:tc>
          <w:tcPr>
            <w:tcW w:w="1204"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2</w:t>
            </w:r>
            <w:r w:rsidR="00EA6F30" w:rsidRPr="00E47D1C">
              <w:rPr>
                <w:rFonts w:asciiTheme="minorHAnsi" w:hAnsiTheme="minorHAnsi" w:cstheme="minorHAnsi"/>
                <w:bCs/>
                <w:lang w:val="en-GB"/>
              </w:rPr>
              <w:t>·</w:t>
            </w:r>
            <w:r w:rsidRPr="00E47D1C">
              <w:rPr>
                <w:rFonts w:asciiTheme="minorHAnsi" w:hAnsiTheme="minorHAnsi" w:cstheme="minorHAnsi"/>
                <w:color w:val="000000"/>
              </w:rPr>
              <w:t>28</w:t>
            </w:r>
            <w:r w:rsidR="006F410A">
              <w:rPr>
                <w:rFonts w:asciiTheme="minorHAnsi" w:hAnsiTheme="minorHAnsi" w:cstheme="minorHAnsi"/>
                <w:color w:val="000000"/>
              </w:rPr>
              <w:t xml:space="preserve">, </w:t>
            </w:r>
            <w:r w:rsidRPr="00E47D1C">
              <w:rPr>
                <w:rFonts w:asciiTheme="minorHAnsi" w:hAnsiTheme="minorHAnsi" w:cstheme="minorHAnsi"/>
                <w:color w:val="000000"/>
              </w:rPr>
              <w:t>18</w:t>
            </w:r>
            <w:r w:rsidR="00EA6F30" w:rsidRPr="00E47D1C">
              <w:rPr>
                <w:rFonts w:asciiTheme="minorHAnsi" w:hAnsiTheme="minorHAnsi" w:cstheme="minorHAnsi"/>
                <w:bCs/>
                <w:lang w:val="en-GB"/>
              </w:rPr>
              <w:t>·</w:t>
            </w:r>
            <w:r w:rsidRPr="00E47D1C">
              <w:rPr>
                <w:rFonts w:asciiTheme="minorHAnsi" w:hAnsiTheme="minorHAnsi" w:cstheme="minorHAnsi"/>
                <w:color w:val="000000"/>
              </w:rPr>
              <w:t>9</w:t>
            </w:r>
          </w:p>
        </w:tc>
        <w:tc>
          <w:tcPr>
            <w:tcW w:w="958" w:type="dxa"/>
          </w:tcPr>
          <w:p w:rsidR="00575196" w:rsidRPr="00E47D1C" w:rsidRDefault="00EA6F30"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color w:val="000000"/>
              </w:rPr>
              <w:t>&lt;</w:t>
            </w:r>
            <w:r w:rsidR="00575196" w:rsidRPr="00E47D1C">
              <w:rPr>
                <w:rFonts w:asciiTheme="minorHAnsi" w:hAnsiTheme="minorHAnsi" w:cstheme="minorHAnsi"/>
                <w:color w:val="000000"/>
              </w:rPr>
              <w:t>0</w:t>
            </w:r>
            <w:r w:rsidRPr="00E47D1C">
              <w:rPr>
                <w:rFonts w:asciiTheme="minorHAnsi" w:hAnsiTheme="minorHAnsi" w:cstheme="minorHAnsi"/>
                <w:bCs/>
                <w:lang w:val="en-GB"/>
              </w:rPr>
              <w:t>·</w:t>
            </w:r>
            <w:r w:rsidR="00575196" w:rsidRPr="00E47D1C">
              <w:rPr>
                <w:rFonts w:asciiTheme="minorHAnsi" w:hAnsiTheme="minorHAnsi" w:cstheme="minorHAnsi"/>
                <w:color w:val="000000"/>
              </w:rPr>
              <w:t>000</w:t>
            </w:r>
            <w:r w:rsidRPr="00E47D1C">
              <w:rPr>
                <w:rFonts w:asciiTheme="minorHAnsi" w:hAnsiTheme="minorHAnsi" w:cstheme="minorHAnsi"/>
                <w:color w:val="000000"/>
              </w:rPr>
              <w:t>1</w:t>
            </w:r>
          </w:p>
        </w:tc>
      </w:tr>
      <w:tr w:rsidR="00575196" w:rsidRPr="00E47D1C" w:rsidTr="00356F06">
        <w:tc>
          <w:tcPr>
            <w:tcW w:w="1668"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Hormone receptor status</w:t>
            </w:r>
          </w:p>
        </w:tc>
        <w:tc>
          <w:tcPr>
            <w:tcW w:w="1555"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ER/PgR negative</w:t>
            </w:r>
          </w:p>
        </w:tc>
        <w:tc>
          <w:tcPr>
            <w:tcW w:w="672" w:type="dxa"/>
          </w:tcPr>
          <w:p w:rsidR="00575196" w:rsidRPr="00E47D1C" w:rsidRDefault="00575196" w:rsidP="00356F06">
            <w:pPr>
              <w:pStyle w:val="Plattetekst3"/>
              <w:spacing w:line="360" w:lineRule="auto"/>
              <w:jc w:val="left"/>
              <w:rPr>
                <w:rFonts w:asciiTheme="minorHAnsi" w:hAnsiTheme="minorHAnsi" w:cstheme="minorHAnsi"/>
                <w:color w:val="000000"/>
              </w:rPr>
            </w:pPr>
            <w:r w:rsidRPr="00E47D1C">
              <w:rPr>
                <w:rFonts w:asciiTheme="minorHAnsi" w:hAnsiTheme="minorHAnsi" w:cstheme="minorHAnsi"/>
                <w:color w:val="000000"/>
              </w:rPr>
              <w:t>1</w:t>
            </w:r>
          </w:p>
        </w:tc>
        <w:tc>
          <w:tcPr>
            <w:tcW w:w="1600" w:type="dxa"/>
          </w:tcPr>
          <w:p w:rsidR="00575196" w:rsidRPr="00E47D1C" w:rsidRDefault="00575196" w:rsidP="00356F06">
            <w:pPr>
              <w:pStyle w:val="Plattetekst3"/>
              <w:spacing w:line="360" w:lineRule="auto"/>
              <w:jc w:val="left"/>
              <w:rPr>
                <w:rFonts w:asciiTheme="minorHAnsi" w:hAnsiTheme="minorHAnsi" w:cstheme="minorHAnsi"/>
                <w:color w:val="000000"/>
              </w:rPr>
            </w:pPr>
          </w:p>
        </w:tc>
        <w:tc>
          <w:tcPr>
            <w:tcW w:w="855" w:type="dxa"/>
          </w:tcPr>
          <w:p w:rsidR="00575196" w:rsidRPr="00E47D1C" w:rsidRDefault="00575196" w:rsidP="00356F06">
            <w:pPr>
              <w:pStyle w:val="Plattetekst3"/>
              <w:spacing w:line="360" w:lineRule="auto"/>
              <w:jc w:val="left"/>
              <w:rPr>
                <w:rFonts w:asciiTheme="minorHAnsi" w:hAnsiTheme="minorHAnsi" w:cstheme="minorHAnsi"/>
                <w:color w:val="000000"/>
              </w:rPr>
            </w:pPr>
          </w:p>
        </w:tc>
        <w:tc>
          <w:tcPr>
            <w:tcW w:w="776" w:type="dxa"/>
          </w:tcPr>
          <w:p w:rsidR="00575196" w:rsidRPr="00E47D1C" w:rsidRDefault="00575196" w:rsidP="00356F06">
            <w:pPr>
              <w:pStyle w:val="Plattetekst3"/>
              <w:spacing w:line="360" w:lineRule="auto"/>
              <w:jc w:val="left"/>
              <w:rPr>
                <w:rFonts w:asciiTheme="minorHAnsi" w:hAnsiTheme="minorHAnsi" w:cstheme="minorHAnsi"/>
                <w:color w:val="000000"/>
              </w:rPr>
            </w:pPr>
          </w:p>
        </w:tc>
        <w:tc>
          <w:tcPr>
            <w:tcW w:w="1204" w:type="dxa"/>
          </w:tcPr>
          <w:p w:rsidR="00575196" w:rsidRPr="00E47D1C" w:rsidRDefault="00575196" w:rsidP="00356F06">
            <w:pPr>
              <w:pStyle w:val="Plattetekst3"/>
              <w:spacing w:line="360" w:lineRule="auto"/>
              <w:jc w:val="left"/>
              <w:rPr>
                <w:rFonts w:asciiTheme="minorHAnsi" w:hAnsiTheme="minorHAnsi" w:cstheme="minorHAnsi"/>
                <w:color w:val="000000"/>
              </w:rPr>
            </w:pPr>
          </w:p>
        </w:tc>
        <w:tc>
          <w:tcPr>
            <w:tcW w:w="958" w:type="dxa"/>
          </w:tcPr>
          <w:p w:rsidR="00575196" w:rsidRPr="00E47D1C" w:rsidRDefault="00575196" w:rsidP="00356F06">
            <w:pPr>
              <w:pStyle w:val="Plattetekst3"/>
              <w:spacing w:line="360" w:lineRule="auto"/>
              <w:jc w:val="left"/>
              <w:rPr>
                <w:rFonts w:asciiTheme="minorHAnsi" w:hAnsiTheme="minorHAnsi" w:cstheme="minorHAnsi"/>
                <w:color w:val="000000"/>
              </w:rPr>
            </w:pPr>
          </w:p>
        </w:tc>
      </w:tr>
      <w:tr w:rsidR="00575196" w:rsidRPr="00E47D1C" w:rsidTr="00356F06">
        <w:tc>
          <w:tcPr>
            <w:tcW w:w="1668" w:type="dxa"/>
          </w:tcPr>
          <w:p w:rsidR="00575196" w:rsidRPr="00E47D1C" w:rsidRDefault="00575196" w:rsidP="00356F06">
            <w:pPr>
              <w:pStyle w:val="Plattetekst3"/>
              <w:spacing w:line="360" w:lineRule="auto"/>
              <w:jc w:val="left"/>
              <w:rPr>
                <w:rFonts w:asciiTheme="minorHAnsi" w:hAnsiTheme="minorHAnsi" w:cstheme="minorHAnsi"/>
                <w:lang w:val="en-GB"/>
              </w:rPr>
            </w:pPr>
          </w:p>
        </w:tc>
        <w:tc>
          <w:tcPr>
            <w:tcW w:w="1555" w:type="dxa"/>
          </w:tcPr>
          <w:p w:rsidR="00575196" w:rsidRPr="00E47D1C" w:rsidRDefault="00575196" w:rsidP="00356F06">
            <w:pPr>
              <w:pStyle w:val="Plattetekst3"/>
              <w:spacing w:line="360" w:lineRule="auto"/>
              <w:jc w:val="left"/>
              <w:rPr>
                <w:rFonts w:asciiTheme="minorHAnsi" w:hAnsiTheme="minorHAnsi" w:cstheme="minorHAnsi"/>
                <w:lang w:val="en-GB"/>
              </w:rPr>
            </w:pPr>
            <w:r w:rsidRPr="00E47D1C">
              <w:rPr>
                <w:rFonts w:asciiTheme="minorHAnsi" w:hAnsiTheme="minorHAnsi" w:cstheme="minorHAnsi"/>
                <w:lang w:val="en-GB"/>
              </w:rPr>
              <w:t>ER/PgR positive</w:t>
            </w:r>
          </w:p>
        </w:tc>
        <w:tc>
          <w:tcPr>
            <w:tcW w:w="672" w:type="dxa"/>
          </w:tcPr>
          <w:p w:rsidR="00575196" w:rsidRPr="00E47D1C" w:rsidRDefault="00575196" w:rsidP="00356F06">
            <w:pPr>
              <w:pStyle w:val="Plattetekst3"/>
              <w:spacing w:line="360" w:lineRule="auto"/>
              <w:jc w:val="left"/>
              <w:rPr>
                <w:rFonts w:asciiTheme="minorHAnsi" w:hAnsiTheme="minorHAnsi" w:cstheme="minorHAnsi"/>
                <w:color w:val="000000"/>
              </w:rPr>
            </w:pPr>
            <w:r w:rsidRPr="00E47D1C">
              <w:rPr>
                <w:rFonts w:asciiTheme="minorHAnsi" w:hAnsiTheme="minorHAnsi" w:cstheme="minorHAnsi"/>
                <w:color w:val="000000"/>
              </w:rPr>
              <w:t>0</w:t>
            </w:r>
            <w:r w:rsidR="00F03E65" w:rsidRPr="00E47D1C">
              <w:rPr>
                <w:rFonts w:asciiTheme="minorHAnsi" w:hAnsiTheme="minorHAnsi" w:cstheme="minorHAnsi"/>
                <w:bCs/>
                <w:lang w:val="en-GB"/>
              </w:rPr>
              <w:t>·</w:t>
            </w:r>
            <w:r w:rsidRPr="00E47D1C">
              <w:rPr>
                <w:rFonts w:asciiTheme="minorHAnsi" w:hAnsiTheme="minorHAnsi" w:cstheme="minorHAnsi"/>
                <w:color w:val="000000"/>
              </w:rPr>
              <w:t>652</w:t>
            </w:r>
          </w:p>
        </w:tc>
        <w:tc>
          <w:tcPr>
            <w:tcW w:w="1600" w:type="dxa"/>
          </w:tcPr>
          <w:p w:rsidR="00575196" w:rsidRPr="00E47D1C" w:rsidRDefault="00575196" w:rsidP="00356F06">
            <w:pPr>
              <w:pStyle w:val="Plattetekst3"/>
              <w:spacing w:line="360" w:lineRule="auto"/>
              <w:jc w:val="left"/>
              <w:rPr>
                <w:rFonts w:asciiTheme="minorHAnsi" w:hAnsiTheme="minorHAnsi" w:cstheme="minorHAnsi"/>
                <w:color w:val="000000"/>
              </w:rPr>
            </w:pPr>
            <w:r w:rsidRPr="00E47D1C">
              <w:rPr>
                <w:rFonts w:asciiTheme="minorHAnsi" w:hAnsiTheme="minorHAnsi" w:cstheme="minorHAnsi"/>
                <w:color w:val="000000"/>
              </w:rPr>
              <w:t>0</w:t>
            </w:r>
            <w:r w:rsidR="00F03E65" w:rsidRPr="00E47D1C">
              <w:rPr>
                <w:rFonts w:asciiTheme="minorHAnsi" w:hAnsiTheme="minorHAnsi" w:cstheme="minorHAnsi"/>
                <w:bCs/>
                <w:lang w:val="en-GB"/>
              </w:rPr>
              <w:t>·</w:t>
            </w:r>
            <w:r w:rsidRPr="00E47D1C">
              <w:rPr>
                <w:rFonts w:asciiTheme="minorHAnsi" w:hAnsiTheme="minorHAnsi" w:cstheme="minorHAnsi"/>
                <w:color w:val="000000"/>
              </w:rPr>
              <w:t>415</w:t>
            </w:r>
            <w:r w:rsidR="006F410A">
              <w:rPr>
                <w:rFonts w:asciiTheme="minorHAnsi" w:hAnsiTheme="minorHAnsi" w:cstheme="minorHAnsi"/>
                <w:color w:val="000000"/>
              </w:rPr>
              <w:t xml:space="preserve">, </w:t>
            </w:r>
            <w:r w:rsidRPr="00E47D1C">
              <w:rPr>
                <w:rFonts w:asciiTheme="minorHAnsi" w:hAnsiTheme="minorHAnsi" w:cstheme="minorHAnsi"/>
                <w:color w:val="000000"/>
              </w:rPr>
              <w:t>1</w:t>
            </w:r>
            <w:r w:rsidR="00F03E65" w:rsidRPr="00E47D1C">
              <w:rPr>
                <w:rFonts w:asciiTheme="minorHAnsi" w:hAnsiTheme="minorHAnsi" w:cstheme="minorHAnsi"/>
                <w:bCs/>
                <w:lang w:val="en-GB"/>
              </w:rPr>
              <w:t>·</w:t>
            </w:r>
            <w:r w:rsidRPr="00E47D1C">
              <w:rPr>
                <w:rFonts w:asciiTheme="minorHAnsi" w:hAnsiTheme="minorHAnsi" w:cstheme="minorHAnsi"/>
                <w:color w:val="000000"/>
              </w:rPr>
              <w:t>02</w:t>
            </w:r>
          </w:p>
        </w:tc>
        <w:tc>
          <w:tcPr>
            <w:tcW w:w="855" w:type="dxa"/>
          </w:tcPr>
          <w:p w:rsidR="00575196" w:rsidRPr="00E47D1C" w:rsidRDefault="00575196" w:rsidP="00356F06">
            <w:pPr>
              <w:pStyle w:val="Plattetekst3"/>
              <w:spacing w:line="360" w:lineRule="auto"/>
              <w:jc w:val="left"/>
              <w:rPr>
                <w:rFonts w:asciiTheme="minorHAnsi" w:hAnsiTheme="minorHAnsi" w:cstheme="minorHAnsi"/>
                <w:color w:val="000000"/>
              </w:rPr>
            </w:pPr>
            <w:r w:rsidRPr="00E47D1C">
              <w:rPr>
                <w:rFonts w:asciiTheme="minorHAnsi" w:hAnsiTheme="minorHAnsi" w:cstheme="minorHAnsi"/>
                <w:color w:val="000000"/>
              </w:rPr>
              <w:t>0</w:t>
            </w:r>
            <w:r w:rsidR="00F03E65" w:rsidRPr="00E47D1C">
              <w:rPr>
                <w:rFonts w:asciiTheme="minorHAnsi" w:hAnsiTheme="minorHAnsi" w:cstheme="minorHAnsi"/>
                <w:bCs/>
                <w:lang w:val="en-GB"/>
              </w:rPr>
              <w:t>·</w:t>
            </w:r>
            <w:r w:rsidRPr="00E47D1C">
              <w:rPr>
                <w:rFonts w:asciiTheme="minorHAnsi" w:hAnsiTheme="minorHAnsi" w:cstheme="minorHAnsi"/>
                <w:color w:val="000000"/>
              </w:rPr>
              <w:t>064</w:t>
            </w:r>
          </w:p>
        </w:tc>
        <w:tc>
          <w:tcPr>
            <w:tcW w:w="776" w:type="dxa"/>
          </w:tcPr>
          <w:p w:rsidR="00575196" w:rsidRPr="00E47D1C" w:rsidRDefault="00575196" w:rsidP="00356F06">
            <w:pPr>
              <w:pStyle w:val="Plattetekst3"/>
              <w:spacing w:line="360" w:lineRule="auto"/>
              <w:jc w:val="left"/>
              <w:rPr>
                <w:rFonts w:asciiTheme="minorHAnsi" w:hAnsiTheme="minorHAnsi" w:cstheme="minorHAnsi"/>
                <w:color w:val="000000"/>
              </w:rPr>
            </w:pPr>
            <w:r w:rsidRPr="00E47D1C">
              <w:rPr>
                <w:rFonts w:asciiTheme="minorHAnsi" w:hAnsiTheme="minorHAnsi" w:cstheme="minorHAnsi"/>
                <w:color w:val="000000"/>
              </w:rPr>
              <w:t>0</w:t>
            </w:r>
            <w:r w:rsidR="00F03E65" w:rsidRPr="00E47D1C">
              <w:rPr>
                <w:rFonts w:asciiTheme="minorHAnsi" w:hAnsiTheme="minorHAnsi" w:cstheme="minorHAnsi"/>
                <w:bCs/>
                <w:lang w:val="en-GB"/>
              </w:rPr>
              <w:t>·</w:t>
            </w:r>
            <w:r w:rsidRPr="00E47D1C">
              <w:rPr>
                <w:rFonts w:asciiTheme="minorHAnsi" w:hAnsiTheme="minorHAnsi" w:cstheme="minorHAnsi"/>
                <w:color w:val="000000"/>
              </w:rPr>
              <w:t>593</w:t>
            </w:r>
          </w:p>
        </w:tc>
        <w:tc>
          <w:tcPr>
            <w:tcW w:w="1204" w:type="dxa"/>
          </w:tcPr>
          <w:p w:rsidR="00575196" w:rsidRPr="00E47D1C" w:rsidRDefault="00575196" w:rsidP="00356F06">
            <w:pPr>
              <w:pStyle w:val="Plattetekst3"/>
              <w:spacing w:line="360" w:lineRule="auto"/>
              <w:jc w:val="left"/>
              <w:rPr>
                <w:rFonts w:asciiTheme="minorHAnsi" w:hAnsiTheme="minorHAnsi" w:cstheme="minorHAnsi"/>
                <w:color w:val="000000"/>
              </w:rPr>
            </w:pPr>
            <w:r w:rsidRPr="00E47D1C">
              <w:rPr>
                <w:rFonts w:asciiTheme="minorHAnsi" w:hAnsiTheme="minorHAnsi" w:cstheme="minorHAnsi"/>
                <w:color w:val="000000"/>
              </w:rPr>
              <w:t>0</w:t>
            </w:r>
            <w:r w:rsidR="00F03E65" w:rsidRPr="00E47D1C">
              <w:rPr>
                <w:rFonts w:asciiTheme="minorHAnsi" w:hAnsiTheme="minorHAnsi" w:cstheme="minorHAnsi"/>
                <w:bCs/>
                <w:lang w:val="en-GB"/>
              </w:rPr>
              <w:t>·</w:t>
            </w:r>
            <w:r w:rsidRPr="00E47D1C">
              <w:rPr>
                <w:rFonts w:asciiTheme="minorHAnsi" w:hAnsiTheme="minorHAnsi" w:cstheme="minorHAnsi"/>
                <w:color w:val="000000"/>
              </w:rPr>
              <w:t>314</w:t>
            </w:r>
            <w:r w:rsidR="006F410A">
              <w:rPr>
                <w:rFonts w:asciiTheme="minorHAnsi" w:hAnsiTheme="minorHAnsi" w:cstheme="minorHAnsi"/>
                <w:color w:val="000000"/>
              </w:rPr>
              <w:t xml:space="preserve">, </w:t>
            </w:r>
            <w:r w:rsidRPr="00E47D1C">
              <w:rPr>
                <w:rFonts w:asciiTheme="minorHAnsi" w:hAnsiTheme="minorHAnsi" w:cstheme="minorHAnsi"/>
                <w:color w:val="000000"/>
              </w:rPr>
              <w:t>1</w:t>
            </w:r>
            <w:r w:rsidR="00F03E65" w:rsidRPr="00E47D1C">
              <w:rPr>
                <w:rFonts w:asciiTheme="minorHAnsi" w:hAnsiTheme="minorHAnsi" w:cstheme="minorHAnsi"/>
                <w:bCs/>
                <w:lang w:val="en-GB"/>
              </w:rPr>
              <w:t>·</w:t>
            </w:r>
            <w:r w:rsidRPr="00E47D1C">
              <w:rPr>
                <w:rFonts w:asciiTheme="minorHAnsi" w:hAnsiTheme="minorHAnsi" w:cstheme="minorHAnsi"/>
                <w:color w:val="000000"/>
              </w:rPr>
              <w:t>12</w:t>
            </w:r>
          </w:p>
        </w:tc>
        <w:tc>
          <w:tcPr>
            <w:tcW w:w="958" w:type="dxa"/>
          </w:tcPr>
          <w:p w:rsidR="00575196" w:rsidRPr="00E47D1C" w:rsidRDefault="00575196" w:rsidP="00356F06">
            <w:pPr>
              <w:pStyle w:val="Plattetekst3"/>
              <w:spacing w:line="360" w:lineRule="auto"/>
              <w:jc w:val="left"/>
              <w:rPr>
                <w:rFonts w:asciiTheme="minorHAnsi" w:hAnsiTheme="minorHAnsi" w:cstheme="minorHAnsi"/>
                <w:color w:val="000000"/>
              </w:rPr>
            </w:pPr>
            <w:r w:rsidRPr="00E47D1C">
              <w:rPr>
                <w:rFonts w:asciiTheme="minorHAnsi" w:hAnsiTheme="minorHAnsi" w:cstheme="minorHAnsi"/>
                <w:color w:val="000000"/>
              </w:rPr>
              <w:t>0</w:t>
            </w:r>
            <w:r w:rsidR="00F03E65" w:rsidRPr="00E47D1C">
              <w:rPr>
                <w:rFonts w:asciiTheme="minorHAnsi" w:hAnsiTheme="minorHAnsi" w:cstheme="minorHAnsi"/>
                <w:bCs/>
                <w:lang w:val="en-GB"/>
              </w:rPr>
              <w:t>·</w:t>
            </w:r>
            <w:r w:rsidRPr="00E47D1C">
              <w:rPr>
                <w:rFonts w:asciiTheme="minorHAnsi" w:hAnsiTheme="minorHAnsi" w:cstheme="minorHAnsi"/>
                <w:color w:val="000000"/>
              </w:rPr>
              <w:t>106</w:t>
            </w:r>
          </w:p>
        </w:tc>
      </w:tr>
    </w:tbl>
    <w:p w:rsidR="00575196" w:rsidRDefault="00575196" w:rsidP="000513F6">
      <w:pPr>
        <w:pStyle w:val="Plattetekst3"/>
        <w:spacing w:line="360" w:lineRule="auto"/>
        <w:jc w:val="left"/>
        <w:rPr>
          <w:rFonts w:ascii="Calibri" w:hAnsi="Calibri" w:cs="Calibri"/>
          <w:sz w:val="24"/>
          <w:szCs w:val="24"/>
          <w:lang w:val="en-GB"/>
        </w:rPr>
      </w:pPr>
    </w:p>
    <w:p w:rsidR="00575196" w:rsidRDefault="00575196" w:rsidP="000513F6">
      <w:pPr>
        <w:pStyle w:val="Plattetekst3"/>
        <w:spacing w:line="360" w:lineRule="auto"/>
        <w:jc w:val="left"/>
        <w:rPr>
          <w:rFonts w:ascii="Calibri" w:hAnsi="Calibri" w:cs="Calibri"/>
          <w:sz w:val="24"/>
          <w:szCs w:val="24"/>
          <w:lang w:val="en-GB"/>
        </w:rPr>
      </w:pPr>
    </w:p>
    <w:p w:rsidR="00575196" w:rsidRPr="00EB1BD3" w:rsidRDefault="00575196" w:rsidP="000513F6">
      <w:pPr>
        <w:pStyle w:val="Plattetekst3"/>
        <w:spacing w:line="360" w:lineRule="auto"/>
        <w:jc w:val="left"/>
        <w:rPr>
          <w:rFonts w:ascii="Calibri" w:hAnsi="Calibri" w:cs="Calibri"/>
          <w:sz w:val="24"/>
          <w:szCs w:val="24"/>
          <w:lang w:val="en-GB"/>
        </w:rPr>
      </w:pPr>
    </w:p>
    <w:p w:rsidR="00575196" w:rsidRPr="00EB1BD3" w:rsidRDefault="00575196" w:rsidP="003D020E">
      <w:pPr>
        <w:spacing w:line="480" w:lineRule="auto"/>
        <w:rPr>
          <w:rFonts w:ascii="Calibri" w:hAnsi="Calibri" w:cs="Calibri"/>
          <w:szCs w:val="24"/>
          <w:lang w:val="en-GB"/>
        </w:rPr>
        <w:sectPr w:rsidR="00575196" w:rsidRPr="00EB1BD3">
          <w:headerReference w:type="default" r:id="rId15"/>
          <w:endnotePr>
            <w:numFmt w:val="decimal"/>
          </w:endnotePr>
          <w:pgSz w:w="11906" w:h="16838"/>
          <w:pgMar w:top="1417" w:right="1417" w:bottom="1134" w:left="1417" w:header="720" w:footer="720" w:gutter="0"/>
          <w:cols w:space="720"/>
        </w:sectPr>
      </w:pPr>
    </w:p>
    <w:p w:rsidR="00575196" w:rsidRPr="00EB1BD3" w:rsidRDefault="00575196" w:rsidP="0076182A">
      <w:pPr>
        <w:pStyle w:val="Plattetekst3"/>
        <w:spacing w:line="360" w:lineRule="auto"/>
        <w:jc w:val="left"/>
        <w:rPr>
          <w:rFonts w:ascii="Calibri" w:hAnsi="Calibri" w:cs="Calibri"/>
          <w:sz w:val="24"/>
          <w:szCs w:val="24"/>
          <w:lang w:val="en-GB"/>
        </w:rPr>
      </w:pPr>
    </w:p>
    <w:p w:rsidR="00575196" w:rsidRPr="00EB1BD3" w:rsidRDefault="00575196" w:rsidP="00D82DDF">
      <w:pPr>
        <w:jc w:val="both"/>
        <w:rPr>
          <w:rFonts w:ascii="Calibri" w:hAnsi="Calibri" w:cs="Calibri"/>
          <w:szCs w:val="24"/>
          <w:lang w:val="en-GB"/>
        </w:rPr>
      </w:pPr>
    </w:p>
    <w:p w:rsidR="00575196" w:rsidRPr="00EB1BD3" w:rsidRDefault="00575196" w:rsidP="00FB4207">
      <w:pPr>
        <w:jc w:val="both"/>
        <w:rPr>
          <w:rFonts w:ascii="Calibri" w:hAnsi="Calibri" w:cs="Calibri"/>
          <w:b/>
          <w:szCs w:val="24"/>
          <w:lang w:val="en-GB"/>
        </w:rPr>
      </w:pPr>
      <w:r w:rsidRPr="00EB1BD3">
        <w:rPr>
          <w:rFonts w:ascii="Calibri" w:hAnsi="Calibri" w:cs="Calibri"/>
          <w:b/>
          <w:szCs w:val="24"/>
          <w:lang w:val="en-GB"/>
        </w:rPr>
        <w:t xml:space="preserve">Supplemantary Table 1: Obstetrical </w:t>
      </w:r>
      <w:r w:rsidR="00F03E65">
        <w:rPr>
          <w:rFonts w:ascii="Calibri" w:hAnsi="Calibri" w:cs="Calibri"/>
          <w:b/>
          <w:szCs w:val="24"/>
          <w:lang w:val="en-GB"/>
        </w:rPr>
        <w:t>complications</w:t>
      </w:r>
      <w:r w:rsidR="00F03E65" w:rsidRPr="00EB1BD3">
        <w:rPr>
          <w:rFonts w:ascii="Calibri" w:hAnsi="Calibri" w:cs="Calibri"/>
          <w:b/>
          <w:szCs w:val="24"/>
          <w:lang w:val="en-GB"/>
        </w:rPr>
        <w:t xml:space="preserve"> </w:t>
      </w:r>
      <w:r w:rsidRPr="00EB1BD3">
        <w:rPr>
          <w:rFonts w:ascii="Calibri" w:hAnsi="Calibri" w:cs="Calibri"/>
          <w:b/>
          <w:szCs w:val="24"/>
          <w:lang w:val="en-GB"/>
        </w:rPr>
        <w:t>in women with early breast cancer with and without chemotherapy during pregnancy</w:t>
      </w:r>
      <w:r>
        <w:rPr>
          <w:rFonts w:ascii="Calibri" w:hAnsi="Calibri" w:cs="Calibri"/>
          <w:b/>
          <w:szCs w:val="24"/>
          <w:lang w:val="en-GB"/>
        </w:rPr>
        <w:t xml:space="preserve"> as reported </w:t>
      </w:r>
      <w:r w:rsidRPr="00EB1BD3">
        <w:rPr>
          <w:rFonts w:ascii="Calibri" w:hAnsi="Calibri" w:cs="Calibri"/>
          <w:b/>
          <w:szCs w:val="24"/>
          <w:lang w:val="en-GB"/>
        </w:rPr>
        <w:t xml:space="preserve"> (n=396)</w:t>
      </w:r>
    </w:p>
    <w:tbl>
      <w:tblPr>
        <w:tblW w:w="9675" w:type="dxa"/>
        <w:jc w:val="center"/>
        <w:tblLayout w:type="fixed"/>
        <w:tblCellMar>
          <w:left w:w="67" w:type="dxa"/>
          <w:right w:w="67" w:type="dxa"/>
        </w:tblCellMar>
        <w:tblLook w:val="0000" w:firstRow="0" w:lastRow="0" w:firstColumn="0" w:lastColumn="0" w:noHBand="0" w:noVBand="0"/>
      </w:tblPr>
      <w:tblGrid>
        <w:gridCol w:w="4369"/>
        <w:gridCol w:w="1047"/>
        <w:gridCol w:w="1050"/>
        <w:gridCol w:w="1050"/>
        <w:gridCol w:w="1371"/>
        <w:gridCol w:w="788"/>
      </w:tblGrid>
      <w:tr w:rsidR="00575196" w:rsidRPr="00E47D1C" w:rsidTr="00E47D1C">
        <w:trPr>
          <w:cantSplit/>
          <w:tblHeader/>
          <w:jc w:val="center"/>
        </w:trPr>
        <w:tc>
          <w:tcPr>
            <w:tcW w:w="4369" w:type="dxa"/>
            <w:tcBorders>
              <w:top w:val="single" w:sz="4" w:space="0" w:color="000000"/>
              <w:left w:val="nil"/>
              <w:bottom w:val="single" w:sz="2" w:space="0" w:color="000000"/>
              <w:right w:val="nil"/>
            </w:tcBorders>
            <w:shd w:val="clear" w:color="auto" w:fill="FFFFFF"/>
            <w:vAlign w:val="bottom"/>
          </w:tcPr>
          <w:p w:rsidR="00575196" w:rsidRPr="00E47D1C" w:rsidRDefault="00575196" w:rsidP="00FB4207">
            <w:pPr>
              <w:adjustRightInd w:val="0"/>
              <w:spacing w:before="67" w:after="67"/>
              <w:rPr>
                <w:rFonts w:asciiTheme="minorHAnsi" w:hAnsiTheme="minorHAnsi" w:cstheme="minorHAnsi"/>
                <w:iCs/>
                <w:color w:val="000000"/>
                <w:sz w:val="20"/>
                <w:lang w:val="en-GB"/>
              </w:rPr>
            </w:pPr>
            <w:r w:rsidRPr="00E47D1C">
              <w:rPr>
                <w:rFonts w:asciiTheme="minorHAnsi" w:hAnsiTheme="minorHAnsi" w:cstheme="minorHAnsi"/>
                <w:iCs/>
                <w:color w:val="000000"/>
                <w:sz w:val="20"/>
                <w:lang w:val="en-GB"/>
              </w:rPr>
              <w:t>Parameter</w:t>
            </w:r>
          </w:p>
        </w:tc>
        <w:tc>
          <w:tcPr>
            <w:tcW w:w="1047" w:type="dxa"/>
            <w:tcBorders>
              <w:top w:val="single" w:sz="4" w:space="0" w:color="000000"/>
              <w:left w:val="nil"/>
              <w:bottom w:val="single" w:sz="2" w:space="0" w:color="000000"/>
              <w:right w:val="nil"/>
            </w:tcBorders>
            <w:shd w:val="clear" w:color="auto" w:fill="FFFFFF"/>
            <w:vAlign w:val="bottom"/>
          </w:tcPr>
          <w:p w:rsidR="00575196" w:rsidRPr="00E47D1C" w:rsidRDefault="00575196" w:rsidP="00FB4207">
            <w:pPr>
              <w:adjustRightInd w:val="0"/>
              <w:spacing w:before="67" w:after="67"/>
              <w:rPr>
                <w:rFonts w:asciiTheme="minorHAnsi" w:hAnsiTheme="minorHAnsi" w:cstheme="minorHAnsi"/>
                <w:iCs/>
                <w:color w:val="000000"/>
                <w:sz w:val="20"/>
                <w:lang w:val="en-GB"/>
              </w:rPr>
            </w:pPr>
            <w:r w:rsidRPr="00E47D1C">
              <w:rPr>
                <w:rFonts w:asciiTheme="minorHAnsi" w:hAnsiTheme="minorHAnsi" w:cstheme="minorHAnsi"/>
                <w:iCs/>
                <w:color w:val="000000"/>
                <w:sz w:val="20"/>
                <w:lang w:val="en-GB"/>
              </w:rPr>
              <w:t>Parameter value</w:t>
            </w:r>
          </w:p>
        </w:tc>
        <w:tc>
          <w:tcPr>
            <w:tcW w:w="1050" w:type="dxa"/>
            <w:tcBorders>
              <w:top w:val="single" w:sz="4" w:space="0" w:color="000000"/>
              <w:left w:val="nil"/>
              <w:bottom w:val="single" w:sz="2" w:space="0" w:color="000000"/>
              <w:right w:val="nil"/>
            </w:tcBorders>
            <w:shd w:val="clear" w:color="auto" w:fill="FFFFFF"/>
            <w:vAlign w:val="bottom"/>
          </w:tcPr>
          <w:p w:rsidR="00575196" w:rsidRDefault="00575196" w:rsidP="00FB4207">
            <w:pPr>
              <w:adjustRightInd w:val="0"/>
              <w:spacing w:before="67" w:after="67"/>
              <w:rPr>
                <w:rFonts w:asciiTheme="minorHAnsi" w:hAnsiTheme="minorHAnsi" w:cstheme="minorHAnsi"/>
                <w:iCs/>
                <w:color w:val="000000"/>
                <w:sz w:val="20"/>
                <w:lang w:val="en-GB"/>
              </w:rPr>
            </w:pPr>
            <w:r w:rsidRPr="00E47D1C">
              <w:rPr>
                <w:rFonts w:asciiTheme="minorHAnsi" w:hAnsiTheme="minorHAnsi" w:cstheme="minorHAnsi"/>
                <w:iCs/>
                <w:color w:val="000000"/>
                <w:sz w:val="20"/>
                <w:lang w:val="en-GB"/>
              </w:rPr>
              <w:t>No chemo during pregnancy</w:t>
            </w:r>
          </w:p>
          <w:p w:rsidR="00E47D1C" w:rsidRPr="00E47D1C" w:rsidRDefault="00E47D1C" w:rsidP="00FB4207">
            <w:pPr>
              <w:adjustRightInd w:val="0"/>
              <w:spacing w:before="67" w:after="67"/>
              <w:rPr>
                <w:rFonts w:asciiTheme="minorHAnsi" w:hAnsiTheme="minorHAnsi" w:cstheme="minorHAnsi"/>
                <w:iCs/>
                <w:color w:val="000000"/>
                <w:sz w:val="20"/>
                <w:lang w:val="en-GB"/>
              </w:rPr>
            </w:pPr>
            <w:r>
              <w:rPr>
                <w:rFonts w:asciiTheme="minorHAnsi" w:hAnsiTheme="minorHAnsi" w:cstheme="minorHAnsi"/>
                <w:iCs/>
                <w:color w:val="000000"/>
                <w:sz w:val="20"/>
                <w:lang w:val="en-GB"/>
              </w:rPr>
              <w:t>N(%)</w:t>
            </w:r>
          </w:p>
        </w:tc>
        <w:tc>
          <w:tcPr>
            <w:tcW w:w="1050" w:type="dxa"/>
            <w:tcBorders>
              <w:top w:val="single" w:sz="4" w:space="0" w:color="000000"/>
              <w:left w:val="nil"/>
              <w:bottom w:val="single" w:sz="2" w:space="0" w:color="000000"/>
              <w:right w:val="nil"/>
            </w:tcBorders>
            <w:shd w:val="clear" w:color="auto" w:fill="FFFFFF"/>
            <w:vAlign w:val="bottom"/>
          </w:tcPr>
          <w:p w:rsidR="00575196" w:rsidRDefault="00575196" w:rsidP="00FB4207">
            <w:pPr>
              <w:adjustRightInd w:val="0"/>
              <w:spacing w:before="67" w:after="67"/>
              <w:rPr>
                <w:rFonts w:asciiTheme="minorHAnsi" w:hAnsiTheme="minorHAnsi" w:cstheme="minorHAnsi"/>
                <w:iCs/>
                <w:color w:val="000000"/>
                <w:sz w:val="20"/>
                <w:lang w:val="en-GB"/>
              </w:rPr>
            </w:pPr>
            <w:r w:rsidRPr="00E47D1C">
              <w:rPr>
                <w:rFonts w:asciiTheme="minorHAnsi" w:hAnsiTheme="minorHAnsi" w:cstheme="minorHAnsi"/>
                <w:iCs/>
                <w:color w:val="000000"/>
                <w:sz w:val="20"/>
                <w:lang w:val="en-GB"/>
              </w:rPr>
              <w:t>Chemo during pregnancy</w:t>
            </w:r>
          </w:p>
          <w:p w:rsidR="00E47D1C" w:rsidRPr="00E47D1C" w:rsidRDefault="00E47D1C" w:rsidP="00FB4207">
            <w:pPr>
              <w:adjustRightInd w:val="0"/>
              <w:spacing w:before="67" w:after="67"/>
              <w:rPr>
                <w:rFonts w:asciiTheme="minorHAnsi" w:hAnsiTheme="minorHAnsi" w:cstheme="minorHAnsi"/>
                <w:iCs/>
                <w:color w:val="000000"/>
                <w:sz w:val="20"/>
                <w:lang w:val="en-GB"/>
              </w:rPr>
            </w:pPr>
            <w:r>
              <w:rPr>
                <w:rFonts w:asciiTheme="minorHAnsi" w:hAnsiTheme="minorHAnsi" w:cstheme="minorHAnsi"/>
                <w:iCs/>
                <w:color w:val="000000"/>
                <w:sz w:val="20"/>
                <w:lang w:val="en-GB"/>
              </w:rPr>
              <w:t>N(%)</w:t>
            </w:r>
          </w:p>
        </w:tc>
        <w:tc>
          <w:tcPr>
            <w:tcW w:w="1371" w:type="dxa"/>
            <w:tcBorders>
              <w:top w:val="single" w:sz="4" w:space="0" w:color="000000"/>
              <w:left w:val="nil"/>
              <w:bottom w:val="single" w:sz="2" w:space="0" w:color="000000"/>
              <w:right w:val="nil"/>
            </w:tcBorders>
            <w:shd w:val="clear" w:color="auto" w:fill="FFFFFF"/>
            <w:vAlign w:val="bottom"/>
          </w:tcPr>
          <w:p w:rsidR="00575196" w:rsidRPr="00E47D1C" w:rsidRDefault="00575196" w:rsidP="00FB4207">
            <w:pPr>
              <w:adjustRightInd w:val="0"/>
              <w:spacing w:before="67" w:after="67"/>
              <w:rPr>
                <w:rFonts w:asciiTheme="minorHAnsi" w:hAnsiTheme="minorHAnsi" w:cstheme="minorHAnsi"/>
                <w:iCs/>
                <w:color w:val="000000"/>
                <w:sz w:val="20"/>
                <w:lang w:val="en-GB"/>
              </w:rPr>
            </w:pPr>
            <w:r w:rsidRPr="00E47D1C">
              <w:rPr>
                <w:rFonts w:asciiTheme="minorHAnsi" w:hAnsiTheme="minorHAnsi" w:cstheme="minorHAnsi"/>
                <w:iCs/>
                <w:color w:val="000000"/>
                <w:sz w:val="20"/>
                <w:lang w:val="en-GB"/>
              </w:rPr>
              <w:t>M0 patients with chemotherapy known and pregnancy outcome known</w:t>
            </w:r>
            <w:r w:rsidR="00E47D1C">
              <w:rPr>
                <w:rFonts w:asciiTheme="minorHAnsi" w:hAnsiTheme="minorHAnsi" w:cstheme="minorHAnsi"/>
                <w:iCs/>
                <w:color w:val="000000"/>
                <w:sz w:val="20"/>
                <w:lang w:val="en-GB"/>
              </w:rPr>
              <w:t xml:space="preserve"> (%)</w:t>
            </w:r>
          </w:p>
        </w:tc>
        <w:tc>
          <w:tcPr>
            <w:tcW w:w="788" w:type="dxa"/>
            <w:tcBorders>
              <w:top w:val="single" w:sz="4" w:space="0" w:color="000000"/>
              <w:left w:val="nil"/>
              <w:bottom w:val="single" w:sz="2" w:space="0" w:color="000000"/>
              <w:right w:val="nil"/>
            </w:tcBorders>
            <w:shd w:val="clear" w:color="auto" w:fill="FFFFFF"/>
            <w:vAlign w:val="bottom"/>
          </w:tcPr>
          <w:p w:rsidR="00575196" w:rsidRPr="00E47D1C" w:rsidRDefault="00575196" w:rsidP="00FB4207">
            <w:pPr>
              <w:adjustRightInd w:val="0"/>
              <w:spacing w:before="67" w:after="67"/>
              <w:rPr>
                <w:rFonts w:asciiTheme="minorHAnsi" w:hAnsiTheme="minorHAnsi" w:cstheme="minorHAnsi"/>
                <w:iCs/>
                <w:color w:val="000000"/>
                <w:sz w:val="20"/>
                <w:lang w:val="en-GB"/>
              </w:rPr>
            </w:pPr>
            <w:r w:rsidRPr="00E47D1C">
              <w:rPr>
                <w:rFonts w:asciiTheme="minorHAnsi" w:hAnsiTheme="minorHAnsi" w:cstheme="minorHAnsi"/>
                <w:iCs/>
                <w:color w:val="000000"/>
                <w:sz w:val="20"/>
                <w:lang w:val="en-GB"/>
              </w:rPr>
              <w:t>p-value</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Any obstetrical complication</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rPr>
              <w:t>149 (90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rPr>
              <w:t>9)</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rPr>
              <w:t>148 (82</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rPr>
              <w:t>7)</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rPr>
              <w:t>297 (86</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rPr>
              <w:t>6)</w:t>
            </w:r>
          </w:p>
        </w:tc>
        <w:tc>
          <w:tcPr>
            <w:tcW w:w="788" w:type="dxa"/>
            <w:tcBorders>
              <w:top w:val="nil"/>
              <w:left w:val="nil"/>
              <w:bottom w:val="nil"/>
              <w:right w:val="nil"/>
            </w:tcBorders>
            <w:shd w:val="clear" w:color="auto" w:fill="FFFFFF"/>
          </w:tcPr>
          <w:p w:rsidR="00575196" w:rsidRPr="00E47D1C" w:rsidRDefault="00F03E65"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bCs/>
                <w:sz w:val="20"/>
                <w:lang w:val="en-GB"/>
              </w:rPr>
              <w:t>·</w:t>
            </w:r>
            <w:r w:rsidR="00575196" w:rsidRPr="00E47D1C">
              <w:rPr>
                <w:rFonts w:asciiTheme="minorHAnsi" w:hAnsiTheme="minorHAnsi" w:cstheme="minorHAnsi"/>
                <w:color w:val="000000"/>
                <w:sz w:val="20"/>
              </w:rPr>
              <w:t>027</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rPr>
              <w:t>15 ( 9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rPr>
              <w:t>1)</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rPr>
              <w:t>31 (17</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rPr>
              <w:t>3)</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rPr>
              <w:t>46 (13</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rPr>
              <w:t>4)</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Gestational diabetes</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163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177 (98</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9)</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340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1)</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00</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2 ( 1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1)</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9)</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Pre-eclampsy</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163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177 (98</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9)</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340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1)</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00</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2 ( 1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1)</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9)</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Hypertension</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164 ( 100)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178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342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7)</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1.00</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Oligohydramnios</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164 ( 100)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176 (98.3)</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340 (99.1)</w:t>
            </w:r>
          </w:p>
        </w:tc>
        <w:tc>
          <w:tcPr>
            <w:tcW w:w="788" w:type="dxa"/>
            <w:tcBorders>
              <w:top w:val="nil"/>
              <w:left w:val="nil"/>
              <w:bottom w:val="nil"/>
              <w:right w:val="nil"/>
            </w:tcBorders>
            <w:shd w:val="clear" w:color="auto" w:fill="FFFFFF"/>
          </w:tcPr>
          <w:p w:rsidR="00575196" w:rsidRPr="00E47D1C" w:rsidRDefault="00F03E65"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bCs/>
                <w:sz w:val="20"/>
                <w:lang w:val="en-GB"/>
              </w:rPr>
              <w:t>0·</w:t>
            </w:r>
            <w:r w:rsidR="00575196" w:rsidRPr="00E47D1C">
              <w:rPr>
                <w:rFonts w:asciiTheme="minorHAnsi" w:hAnsiTheme="minorHAnsi" w:cstheme="minorHAnsi"/>
                <w:color w:val="000000"/>
                <w:sz w:val="20"/>
                <w:lang w:val="en-GB"/>
              </w:rPr>
              <w:t>249</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 ( 1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7)</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9)</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Cervi</w:t>
            </w:r>
            <w:r w:rsidR="00E47D1C">
              <w:rPr>
                <w:rFonts w:asciiTheme="minorHAnsi" w:hAnsiTheme="minorHAnsi" w:cstheme="minorHAnsi"/>
                <w:color w:val="000000"/>
                <w:sz w:val="20"/>
                <w:lang w:val="en-GB"/>
              </w:rPr>
              <w:t>cal</w:t>
            </w:r>
            <w:r w:rsidRPr="00E47D1C">
              <w:rPr>
                <w:rFonts w:asciiTheme="minorHAnsi" w:hAnsiTheme="minorHAnsi" w:cstheme="minorHAnsi"/>
                <w:color w:val="000000"/>
                <w:sz w:val="20"/>
                <w:lang w:val="en-GB"/>
              </w:rPr>
              <w:t xml:space="preserve"> insufficiency</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164 ( 100)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176 (98.3)</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340 (99.1)</w:t>
            </w:r>
          </w:p>
        </w:tc>
        <w:tc>
          <w:tcPr>
            <w:tcW w:w="788" w:type="dxa"/>
            <w:tcBorders>
              <w:top w:val="nil"/>
              <w:left w:val="nil"/>
              <w:bottom w:val="nil"/>
              <w:right w:val="nil"/>
            </w:tcBorders>
            <w:shd w:val="clear" w:color="auto" w:fill="FFFFFF"/>
          </w:tcPr>
          <w:p w:rsidR="00575196" w:rsidRPr="00E47D1C" w:rsidRDefault="00F03E65"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w:t>
            </w:r>
            <w:r w:rsidR="00575196" w:rsidRPr="00E47D1C">
              <w:rPr>
                <w:rFonts w:asciiTheme="minorHAnsi" w:hAnsiTheme="minorHAnsi" w:cstheme="minorHAnsi"/>
                <w:color w:val="000000"/>
                <w:sz w:val="20"/>
                <w:lang w:val="en-GB"/>
              </w:rPr>
              <w:t>.249</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 ( 1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7)</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9)</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Placenta insufficiency (NOS)</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164 ( 100)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177 (98.9)</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341 (99.4)</w:t>
            </w:r>
          </w:p>
        </w:tc>
        <w:tc>
          <w:tcPr>
            <w:tcW w:w="788" w:type="dxa"/>
            <w:tcBorders>
              <w:top w:val="nil"/>
              <w:left w:val="nil"/>
              <w:bottom w:val="nil"/>
              <w:right w:val="nil"/>
            </w:tcBorders>
            <w:shd w:val="clear" w:color="auto" w:fill="FFFFFF"/>
          </w:tcPr>
          <w:p w:rsidR="00575196" w:rsidRPr="00E47D1C" w:rsidRDefault="00F03E65"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bCs/>
                <w:sz w:val="20"/>
                <w:lang w:val="en-GB"/>
              </w:rPr>
              <w:t>0·</w:t>
            </w:r>
            <w:r w:rsidR="00575196" w:rsidRPr="00E47D1C">
              <w:rPr>
                <w:rFonts w:asciiTheme="minorHAnsi" w:hAnsiTheme="minorHAnsi" w:cstheme="minorHAnsi"/>
                <w:color w:val="000000"/>
                <w:sz w:val="20"/>
                <w:lang w:val="en-GB"/>
              </w:rPr>
              <w:t>499</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2 ( 1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1)</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2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Placenta haematoma</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164 ( 100)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178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342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7)</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00</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Solution placentae</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164 ( 100)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178 (99.4)</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342 (99.7)</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00</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Bleeding</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163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175 (97</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338 (98</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5)</w:t>
            </w:r>
          </w:p>
        </w:tc>
        <w:tc>
          <w:tcPr>
            <w:tcW w:w="788" w:type="dxa"/>
            <w:tcBorders>
              <w:top w:val="nil"/>
              <w:left w:val="nil"/>
              <w:bottom w:val="nil"/>
              <w:right w:val="nil"/>
            </w:tcBorders>
            <w:shd w:val="clear" w:color="auto" w:fill="FFFFFF"/>
          </w:tcPr>
          <w:p w:rsidR="00575196" w:rsidRPr="00E47D1C" w:rsidRDefault="00F03E65"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bCs/>
                <w:sz w:val="20"/>
                <w:lang w:val="en-GB"/>
              </w:rPr>
              <w:t>0·</w:t>
            </w:r>
            <w:r w:rsidR="00575196" w:rsidRPr="00E47D1C">
              <w:rPr>
                <w:rFonts w:asciiTheme="minorHAnsi" w:hAnsiTheme="minorHAnsi" w:cstheme="minorHAnsi"/>
                <w:color w:val="000000"/>
                <w:sz w:val="20"/>
                <w:lang w:val="en-GB"/>
              </w:rPr>
              <w:t>374</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4 ( 2</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2)</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 ( 1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5)</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Vasa praevia</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164 ( 100)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179 ( 100)</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343 ( 100)</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n.a.</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8A67A8">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Congenital abnormality (pregnancy termination)</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164 ( 100)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179 ( 100)</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343 ( 100)</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n.a.</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Intrauterine growth restriction (IUGR)</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163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172 (96</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1)</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335 (97</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7)</w:t>
            </w:r>
          </w:p>
        </w:tc>
        <w:tc>
          <w:tcPr>
            <w:tcW w:w="788" w:type="dxa"/>
            <w:tcBorders>
              <w:top w:val="nil"/>
              <w:left w:val="nil"/>
              <w:bottom w:val="nil"/>
              <w:right w:val="nil"/>
            </w:tcBorders>
            <w:shd w:val="clear" w:color="auto" w:fill="FFFFFF"/>
          </w:tcPr>
          <w:p w:rsidR="00575196" w:rsidRPr="00E47D1C" w:rsidRDefault="00F03E65"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bCs/>
                <w:sz w:val="20"/>
                <w:lang w:val="en-GB"/>
              </w:rPr>
              <w:t>0·</w:t>
            </w:r>
            <w:r w:rsidR="00575196" w:rsidRPr="00E47D1C">
              <w:rPr>
                <w:rFonts w:asciiTheme="minorHAnsi" w:hAnsiTheme="minorHAnsi" w:cstheme="minorHAnsi"/>
                <w:color w:val="000000"/>
                <w:sz w:val="20"/>
                <w:lang w:val="en-GB"/>
              </w:rPr>
              <w:t>069</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7 ( 3</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9)</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8 ( 2.3)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Chorioamnionitis</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163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179 ( 100)</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342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7)</w:t>
            </w:r>
          </w:p>
        </w:tc>
        <w:tc>
          <w:tcPr>
            <w:tcW w:w="788" w:type="dxa"/>
            <w:tcBorders>
              <w:top w:val="nil"/>
              <w:left w:val="nil"/>
              <w:bottom w:val="nil"/>
              <w:right w:val="nil"/>
            </w:tcBorders>
            <w:shd w:val="clear" w:color="auto" w:fill="FFFFFF"/>
          </w:tcPr>
          <w:p w:rsidR="00575196" w:rsidRPr="00E47D1C" w:rsidRDefault="00F03E65"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bCs/>
                <w:sz w:val="20"/>
                <w:lang w:val="en-GB"/>
              </w:rPr>
              <w:t>0·</w:t>
            </w:r>
            <w:r w:rsidR="00575196" w:rsidRPr="00E47D1C">
              <w:rPr>
                <w:rFonts w:asciiTheme="minorHAnsi" w:hAnsiTheme="minorHAnsi" w:cstheme="minorHAnsi"/>
                <w:color w:val="000000"/>
                <w:sz w:val="20"/>
                <w:lang w:val="en-GB"/>
              </w:rPr>
              <w:t>478</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( 0.6)</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( 0.0)</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( 0.3)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Spontaneous abortion (included in preg. interruptions)</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160 (97</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179 ( 100)</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339 (98</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8)</w:t>
            </w:r>
          </w:p>
        </w:tc>
        <w:tc>
          <w:tcPr>
            <w:tcW w:w="788" w:type="dxa"/>
            <w:tcBorders>
              <w:top w:val="nil"/>
              <w:left w:val="nil"/>
              <w:bottom w:val="nil"/>
              <w:right w:val="nil"/>
            </w:tcBorders>
            <w:shd w:val="clear" w:color="auto" w:fill="FFFFFF"/>
          </w:tcPr>
          <w:p w:rsidR="00575196" w:rsidRPr="00E47D1C" w:rsidRDefault="00F03E65"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bCs/>
                <w:sz w:val="20"/>
                <w:lang w:val="en-GB"/>
              </w:rPr>
              <w:t>0·</w:t>
            </w:r>
            <w:r w:rsidR="00575196" w:rsidRPr="00E47D1C">
              <w:rPr>
                <w:rFonts w:asciiTheme="minorHAnsi" w:hAnsiTheme="minorHAnsi" w:cstheme="minorHAnsi"/>
                <w:color w:val="000000"/>
                <w:sz w:val="20"/>
                <w:lang w:val="en-GB"/>
              </w:rPr>
              <w:t>051</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4 ( 2</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4 ( 1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2)</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Spontaneous abortion of one twin</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164 (100)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178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342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7)</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00</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Premature labour</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161 (98</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2)</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169 (94</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330 (96</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2)</w:t>
            </w:r>
          </w:p>
        </w:tc>
        <w:tc>
          <w:tcPr>
            <w:tcW w:w="788" w:type="dxa"/>
            <w:tcBorders>
              <w:top w:val="nil"/>
              <w:left w:val="nil"/>
              <w:bottom w:val="nil"/>
              <w:right w:val="nil"/>
            </w:tcBorders>
            <w:shd w:val="clear" w:color="auto" w:fill="FFFFFF"/>
          </w:tcPr>
          <w:p w:rsidR="00575196" w:rsidRPr="00E47D1C" w:rsidRDefault="00F03E65"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bCs/>
                <w:sz w:val="20"/>
                <w:lang w:val="en-GB"/>
              </w:rPr>
              <w:t>0·</w:t>
            </w:r>
            <w:r w:rsidR="00575196" w:rsidRPr="00E47D1C">
              <w:rPr>
                <w:rFonts w:asciiTheme="minorHAnsi" w:hAnsiTheme="minorHAnsi" w:cstheme="minorHAnsi"/>
                <w:color w:val="000000"/>
                <w:sz w:val="20"/>
                <w:lang w:val="en-GB"/>
              </w:rPr>
              <w:t>090</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 (1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8)</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10 ( 5</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13 ( 3</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8)</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51316">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Premature rupture of the membrane (PROM)</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164 ( 100)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174 (97.2)</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338 (98.5)</w:t>
            </w:r>
          </w:p>
        </w:tc>
        <w:tc>
          <w:tcPr>
            <w:tcW w:w="788" w:type="dxa"/>
            <w:tcBorders>
              <w:top w:val="nil"/>
              <w:left w:val="nil"/>
              <w:bottom w:val="nil"/>
              <w:right w:val="nil"/>
            </w:tcBorders>
            <w:shd w:val="clear" w:color="auto" w:fill="FFFFFF"/>
          </w:tcPr>
          <w:p w:rsidR="00575196" w:rsidRPr="00E47D1C" w:rsidRDefault="00F03E65"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bCs/>
                <w:sz w:val="20"/>
                <w:lang w:val="en-GB"/>
              </w:rPr>
              <w:t>0·</w:t>
            </w:r>
            <w:r w:rsidR="00575196" w:rsidRPr="00E47D1C">
              <w:rPr>
                <w:rFonts w:asciiTheme="minorHAnsi" w:hAnsiTheme="minorHAnsi" w:cstheme="minorHAnsi"/>
                <w:color w:val="000000"/>
                <w:sz w:val="20"/>
                <w:lang w:val="en-GB"/>
              </w:rPr>
              <w:t>062</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 (2</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 (1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5)</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Fetal distress</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163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177 (98</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9)</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340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1)</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00</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2 (1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1)</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9)</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Stillbirth</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162 (98</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8)</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178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340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1)</w:t>
            </w:r>
          </w:p>
        </w:tc>
        <w:tc>
          <w:tcPr>
            <w:tcW w:w="788" w:type="dxa"/>
            <w:tcBorders>
              <w:top w:val="nil"/>
              <w:left w:val="nil"/>
              <w:bottom w:val="nil"/>
              <w:right w:val="nil"/>
            </w:tcBorders>
            <w:shd w:val="clear" w:color="auto" w:fill="FFFFFF"/>
          </w:tcPr>
          <w:p w:rsidR="00575196" w:rsidRPr="00E47D1C" w:rsidRDefault="00F03E65"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bCs/>
                <w:sz w:val="20"/>
                <w:lang w:val="en-GB"/>
              </w:rPr>
              <w:t>0·</w:t>
            </w:r>
            <w:r w:rsidR="00575196" w:rsidRPr="00E47D1C">
              <w:rPr>
                <w:rFonts w:asciiTheme="minorHAnsi" w:hAnsiTheme="minorHAnsi" w:cstheme="minorHAnsi"/>
                <w:color w:val="000000"/>
                <w:sz w:val="20"/>
                <w:lang w:val="en-GB"/>
              </w:rPr>
              <w:t>608</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2 (1</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2)</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9)</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Pyelonephritis</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164 ( 100)</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179 ( 100)</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343 ( 100)</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n.a.</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Cholestasis</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163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179 ( 100)</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342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7)</w:t>
            </w:r>
          </w:p>
        </w:tc>
        <w:tc>
          <w:tcPr>
            <w:tcW w:w="788" w:type="dxa"/>
            <w:tcBorders>
              <w:top w:val="nil"/>
              <w:left w:val="nil"/>
              <w:bottom w:val="nil"/>
              <w:right w:val="nil"/>
            </w:tcBorders>
            <w:shd w:val="clear" w:color="auto" w:fill="FFFFFF"/>
          </w:tcPr>
          <w:p w:rsidR="00575196" w:rsidRPr="00E47D1C" w:rsidRDefault="00F03E65"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bCs/>
                <w:sz w:val="20"/>
                <w:lang w:val="en-GB"/>
              </w:rPr>
              <w:t>0·</w:t>
            </w:r>
            <w:r w:rsidR="00575196" w:rsidRPr="00E47D1C">
              <w:rPr>
                <w:rFonts w:asciiTheme="minorHAnsi" w:hAnsiTheme="minorHAnsi" w:cstheme="minorHAnsi"/>
                <w:color w:val="000000"/>
                <w:sz w:val="20"/>
                <w:lang w:val="en-GB"/>
              </w:rPr>
              <w:t>478</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Pruritus</w:t>
            </w: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no</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163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4)</w:t>
            </w:r>
          </w:p>
        </w:tc>
        <w:tc>
          <w:tcPr>
            <w:tcW w:w="1050" w:type="dxa"/>
            <w:tcBorders>
              <w:top w:val="nil"/>
              <w:left w:val="nil"/>
              <w:bottom w:val="nil"/>
              <w:right w:val="nil"/>
            </w:tcBorders>
            <w:shd w:val="clear" w:color="auto" w:fill="FFFFFF"/>
          </w:tcPr>
          <w:p w:rsidR="00575196" w:rsidRPr="00E47D1C" w:rsidRDefault="00575196" w:rsidP="00F03E65">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179 ( 100)</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342 (99</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7)</w:t>
            </w:r>
          </w:p>
        </w:tc>
        <w:tc>
          <w:tcPr>
            <w:tcW w:w="788" w:type="dxa"/>
            <w:tcBorders>
              <w:top w:val="nil"/>
              <w:left w:val="nil"/>
              <w:bottom w:val="nil"/>
              <w:right w:val="nil"/>
            </w:tcBorders>
            <w:shd w:val="clear" w:color="auto" w:fill="FFFFFF"/>
          </w:tcPr>
          <w:p w:rsidR="00575196" w:rsidRPr="00E47D1C" w:rsidRDefault="00F03E65"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bCs/>
                <w:sz w:val="20"/>
                <w:lang w:val="en-GB"/>
              </w:rPr>
              <w:t>0·</w:t>
            </w:r>
            <w:r w:rsidR="00575196" w:rsidRPr="00E47D1C">
              <w:rPr>
                <w:rFonts w:asciiTheme="minorHAnsi" w:hAnsiTheme="minorHAnsi" w:cstheme="minorHAnsi"/>
                <w:color w:val="000000"/>
                <w:sz w:val="20"/>
                <w:lang w:val="en-GB"/>
              </w:rPr>
              <w:t>478</w:t>
            </w:r>
          </w:p>
        </w:tc>
      </w:tr>
      <w:tr w:rsidR="00575196" w:rsidRPr="00E47D1C" w:rsidTr="00E47D1C">
        <w:trPr>
          <w:cantSplit/>
          <w:jc w:val="center"/>
        </w:trPr>
        <w:tc>
          <w:tcPr>
            <w:tcW w:w="4369"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yes</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6)</w:t>
            </w:r>
          </w:p>
        </w:tc>
        <w:tc>
          <w:tcPr>
            <w:tcW w:w="1050"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0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0)</w:t>
            </w:r>
          </w:p>
        </w:tc>
        <w:tc>
          <w:tcPr>
            <w:tcW w:w="1371"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 (0</w:t>
            </w:r>
            <w:r w:rsidR="00F03E65" w:rsidRPr="00E47D1C">
              <w:rPr>
                <w:rFonts w:asciiTheme="minorHAnsi" w:hAnsiTheme="minorHAnsi" w:cstheme="minorHAnsi"/>
                <w:bCs/>
                <w:sz w:val="20"/>
                <w:lang w:val="en-GB"/>
              </w:rPr>
              <w:t>·</w:t>
            </w:r>
            <w:r w:rsidRPr="00E47D1C">
              <w:rPr>
                <w:rFonts w:asciiTheme="minorHAnsi" w:hAnsiTheme="minorHAnsi" w:cstheme="minorHAnsi"/>
                <w:color w:val="000000"/>
                <w:sz w:val="20"/>
                <w:lang w:val="en-GB"/>
              </w:rPr>
              <w:t>3)</w:t>
            </w:r>
          </w:p>
        </w:tc>
        <w:tc>
          <w:tcPr>
            <w:tcW w:w="788" w:type="dxa"/>
            <w:tcBorders>
              <w:top w:val="nil"/>
              <w:left w:val="nil"/>
              <w:bottom w:val="nil"/>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r w:rsidR="00575196" w:rsidRPr="00E47D1C" w:rsidTr="00E47D1C">
        <w:trPr>
          <w:cantSplit/>
          <w:jc w:val="center"/>
        </w:trPr>
        <w:tc>
          <w:tcPr>
            <w:tcW w:w="4369" w:type="dxa"/>
            <w:tcBorders>
              <w:top w:val="nil"/>
              <w:left w:val="nil"/>
              <w:bottom w:val="single" w:sz="4" w:space="0" w:color="000000"/>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c>
          <w:tcPr>
            <w:tcW w:w="1047" w:type="dxa"/>
            <w:tcBorders>
              <w:top w:val="nil"/>
              <w:left w:val="nil"/>
              <w:bottom w:val="single" w:sz="4" w:space="0" w:color="000000"/>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missing</w:t>
            </w:r>
          </w:p>
        </w:tc>
        <w:tc>
          <w:tcPr>
            <w:tcW w:w="1050" w:type="dxa"/>
            <w:tcBorders>
              <w:top w:val="nil"/>
              <w:left w:val="nil"/>
              <w:bottom w:val="single" w:sz="4" w:space="0" w:color="000000"/>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35</w:t>
            </w:r>
          </w:p>
        </w:tc>
        <w:tc>
          <w:tcPr>
            <w:tcW w:w="1050" w:type="dxa"/>
            <w:tcBorders>
              <w:top w:val="nil"/>
              <w:left w:val="nil"/>
              <w:bottom w:val="single" w:sz="4" w:space="0" w:color="000000"/>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18</w:t>
            </w:r>
          </w:p>
        </w:tc>
        <w:tc>
          <w:tcPr>
            <w:tcW w:w="1371" w:type="dxa"/>
            <w:tcBorders>
              <w:top w:val="nil"/>
              <w:left w:val="nil"/>
              <w:bottom w:val="single" w:sz="4" w:space="0" w:color="000000"/>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r w:rsidRPr="00E47D1C">
              <w:rPr>
                <w:rFonts w:asciiTheme="minorHAnsi" w:hAnsiTheme="minorHAnsi" w:cstheme="minorHAnsi"/>
                <w:color w:val="000000"/>
                <w:sz w:val="20"/>
                <w:lang w:val="en-GB"/>
              </w:rPr>
              <w:t>53</w:t>
            </w:r>
          </w:p>
        </w:tc>
        <w:tc>
          <w:tcPr>
            <w:tcW w:w="788" w:type="dxa"/>
            <w:tcBorders>
              <w:top w:val="nil"/>
              <w:left w:val="nil"/>
              <w:bottom w:val="single" w:sz="4" w:space="0" w:color="000000"/>
              <w:right w:val="nil"/>
            </w:tcBorders>
            <w:shd w:val="clear" w:color="auto" w:fill="FFFFFF"/>
          </w:tcPr>
          <w:p w:rsidR="00575196" w:rsidRPr="00E47D1C" w:rsidRDefault="00575196" w:rsidP="00FB4207">
            <w:pPr>
              <w:adjustRightInd w:val="0"/>
              <w:spacing w:before="67" w:after="67"/>
              <w:rPr>
                <w:rFonts w:asciiTheme="minorHAnsi" w:hAnsiTheme="minorHAnsi" w:cstheme="minorHAnsi"/>
                <w:color w:val="000000"/>
                <w:sz w:val="20"/>
                <w:lang w:val="en-GB"/>
              </w:rPr>
            </w:pPr>
          </w:p>
        </w:tc>
      </w:tr>
    </w:tbl>
    <w:p w:rsidR="00575196" w:rsidRPr="00EB1BD3" w:rsidRDefault="00575196" w:rsidP="009319D4">
      <w:pPr>
        <w:jc w:val="both"/>
        <w:rPr>
          <w:rFonts w:ascii="Calibri" w:hAnsi="Calibri" w:cs="Calibri"/>
          <w:szCs w:val="24"/>
          <w:lang w:val="en-GB"/>
        </w:rPr>
      </w:pPr>
      <w:bookmarkStart w:id="1" w:name="Durchschläge"/>
      <w:bookmarkStart w:id="2" w:name="Dropdown8"/>
      <w:bookmarkEnd w:id="1"/>
      <w:bookmarkEnd w:id="2"/>
    </w:p>
    <w:sectPr w:rsidR="00575196" w:rsidRPr="00EB1BD3" w:rsidSect="00C9431E">
      <w:headerReference w:type="default" r:id="rId16"/>
      <w:endnotePr>
        <w:numFmt w:val="decimal"/>
      </w:end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FE" w:rsidRDefault="00310CFE">
      <w:r>
        <w:separator/>
      </w:r>
    </w:p>
  </w:endnote>
  <w:endnote w:type="continuationSeparator" w:id="0">
    <w:p w:rsidR="00310CFE" w:rsidRDefault="00310CFE">
      <w:r>
        <w:continuationSeparator/>
      </w:r>
    </w:p>
  </w:endnote>
  <w:endnote w:id="1">
    <w:p w:rsidR="00310CFE" w:rsidRPr="00C24BCF" w:rsidRDefault="00310CFE" w:rsidP="00331185">
      <w:pPr>
        <w:pStyle w:val="Eindnoottekst"/>
        <w:rPr>
          <w:lang w:val="en-US"/>
        </w:rPr>
      </w:pPr>
      <w:r w:rsidRPr="003D269D">
        <w:rPr>
          <w:rStyle w:val="Eindnootmarkering"/>
          <w:rFonts w:ascii="Calibri" w:hAnsi="Calibri" w:cs="Calibri"/>
          <w:sz w:val="24"/>
          <w:szCs w:val="24"/>
        </w:rPr>
        <w:endnoteRef/>
      </w:r>
      <w:r w:rsidRPr="003D269D">
        <w:rPr>
          <w:rFonts w:ascii="Calibri" w:hAnsi="Calibri" w:cs="Calibri"/>
          <w:sz w:val="24"/>
          <w:szCs w:val="24"/>
        </w:rPr>
        <w:t xml:space="preserve"> Stensheim H, Møller B, van Dijk T, Fosså SD. </w:t>
      </w:r>
      <w:r w:rsidRPr="003D269D">
        <w:rPr>
          <w:rFonts w:ascii="Calibri" w:hAnsi="Calibri" w:cs="Calibri"/>
          <w:sz w:val="24"/>
          <w:szCs w:val="24"/>
          <w:lang w:val="en-US"/>
        </w:rPr>
        <w:t xml:space="preserve">Cause-specific survival for women diagnosed with cancer during pregnancy or lactation: a registry-based cohort study. </w:t>
      </w:r>
      <w:r w:rsidRPr="00044013">
        <w:rPr>
          <w:rFonts w:ascii="Calibri" w:hAnsi="Calibri" w:cs="Calibri"/>
          <w:i/>
          <w:sz w:val="24"/>
          <w:szCs w:val="24"/>
          <w:lang w:val="en-US"/>
        </w:rPr>
        <w:t>J Clin Oncol</w:t>
      </w:r>
      <w:r w:rsidRPr="003D269D">
        <w:rPr>
          <w:rFonts w:ascii="Calibri" w:hAnsi="Calibri" w:cs="Calibri"/>
          <w:sz w:val="24"/>
          <w:szCs w:val="24"/>
          <w:lang w:val="en-US"/>
        </w:rPr>
        <w:t xml:space="preserve"> 2009</w:t>
      </w:r>
      <w:r>
        <w:rPr>
          <w:rFonts w:ascii="Calibri" w:hAnsi="Calibri" w:cs="Calibri"/>
          <w:sz w:val="24"/>
          <w:szCs w:val="24"/>
          <w:lang w:val="en-US"/>
        </w:rPr>
        <w:t xml:space="preserve">; </w:t>
      </w:r>
      <w:r w:rsidRPr="00044013">
        <w:rPr>
          <w:rFonts w:ascii="Calibri" w:hAnsi="Calibri" w:cs="Calibri"/>
          <w:b/>
          <w:sz w:val="24"/>
          <w:szCs w:val="24"/>
          <w:lang w:val="en-US"/>
        </w:rPr>
        <w:t>27:</w:t>
      </w:r>
      <w:r w:rsidRPr="003D269D">
        <w:rPr>
          <w:rFonts w:ascii="Calibri" w:hAnsi="Calibri" w:cs="Calibri"/>
          <w:sz w:val="24"/>
          <w:szCs w:val="24"/>
          <w:lang w:val="en-US"/>
        </w:rPr>
        <w:t xml:space="preserve">45-51. </w:t>
      </w:r>
    </w:p>
  </w:endnote>
  <w:endnote w:id="2">
    <w:p w:rsidR="00310CFE" w:rsidRPr="00C24BCF" w:rsidRDefault="00310CFE">
      <w:pPr>
        <w:pStyle w:val="Eindnoottekst"/>
        <w:rPr>
          <w:lang w:val="en-US"/>
        </w:rPr>
      </w:pPr>
      <w:r>
        <w:rPr>
          <w:rStyle w:val="Eindnootmarkering"/>
        </w:rPr>
        <w:endnoteRef/>
      </w:r>
      <w:r w:rsidRPr="00044013">
        <w:rPr>
          <w:lang w:val="en-US"/>
        </w:rPr>
        <w:t xml:space="preserve"> </w:t>
      </w:r>
      <w:r w:rsidRPr="003C4F9D">
        <w:rPr>
          <w:rFonts w:ascii="Calibri" w:hAnsi="Calibri" w:cs="Calibri"/>
          <w:sz w:val="24"/>
          <w:szCs w:val="24"/>
          <w:lang w:val="en-US"/>
        </w:rPr>
        <w:t xml:space="preserve">Andersson TM, Johansson AL, Hsieh CC, Cnattingius S, Lambe M. Increasing incidence of pregnancy-associated breast cancer in Sweden. </w:t>
      </w:r>
      <w:r w:rsidRPr="003C4F9D">
        <w:rPr>
          <w:rFonts w:ascii="Calibri" w:hAnsi="Calibri" w:cs="Calibri"/>
          <w:i/>
          <w:sz w:val="24"/>
          <w:szCs w:val="24"/>
          <w:lang w:val="en-US"/>
        </w:rPr>
        <w:t>Obstet Gynecol</w:t>
      </w:r>
      <w:r w:rsidRPr="003C4F9D">
        <w:rPr>
          <w:rFonts w:ascii="Calibri" w:hAnsi="Calibri" w:cs="Calibri"/>
          <w:sz w:val="24"/>
          <w:szCs w:val="24"/>
          <w:lang w:val="en-US"/>
        </w:rPr>
        <w:t xml:space="preserve"> 2009; </w:t>
      </w:r>
      <w:r w:rsidRPr="003C4F9D">
        <w:rPr>
          <w:rFonts w:ascii="Calibri" w:hAnsi="Calibri" w:cs="Calibri"/>
          <w:b/>
          <w:sz w:val="24"/>
          <w:szCs w:val="24"/>
          <w:lang w:val="en-US"/>
        </w:rPr>
        <w:t>114:</w:t>
      </w:r>
      <w:r w:rsidRPr="003C4F9D">
        <w:rPr>
          <w:rFonts w:ascii="Calibri" w:hAnsi="Calibri" w:cs="Calibri"/>
          <w:sz w:val="24"/>
          <w:szCs w:val="24"/>
          <w:lang w:val="en-US"/>
        </w:rPr>
        <w:t>568-72.</w:t>
      </w:r>
    </w:p>
  </w:endnote>
  <w:endnote w:id="3">
    <w:p w:rsidR="00310CFE" w:rsidRPr="005E73BC" w:rsidRDefault="00310CFE" w:rsidP="00A65F3B">
      <w:pPr>
        <w:pStyle w:val="Eindnoottekst"/>
      </w:pPr>
      <w:r w:rsidRPr="00A65F3B">
        <w:rPr>
          <w:rStyle w:val="Eindnootmarkering"/>
          <w:rFonts w:ascii="Calibri" w:hAnsi="Calibri" w:cs="Calibri"/>
          <w:sz w:val="24"/>
          <w:szCs w:val="24"/>
        </w:rPr>
        <w:endnoteRef/>
      </w:r>
      <w:r w:rsidRPr="00A65F3B">
        <w:rPr>
          <w:rFonts w:ascii="Calibri" w:hAnsi="Calibri" w:cs="Calibri"/>
          <w:sz w:val="24"/>
          <w:szCs w:val="24"/>
          <w:lang w:val="en-US"/>
        </w:rPr>
        <w:t xml:space="preserve"> </w:t>
      </w:r>
      <w:r>
        <w:rPr>
          <w:rFonts w:ascii="Calibri" w:hAnsi="Calibri" w:cs="Calibri"/>
          <w:sz w:val="24"/>
          <w:szCs w:val="24"/>
          <w:lang w:val="en-US"/>
        </w:rPr>
        <w:t xml:space="preserve">Matthews TJ, Hamilton BE. Delayed childbearing: more </w:t>
      </w:r>
      <w:r w:rsidRPr="00A633C4">
        <w:rPr>
          <w:rFonts w:ascii="Calibri" w:hAnsi="Calibri" w:cs="Calibri"/>
          <w:sz w:val="24"/>
          <w:szCs w:val="24"/>
          <w:lang w:val="en-US"/>
        </w:rPr>
        <w:t xml:space="preserve">women are having their first child later in life. </w:t>
      </w:r>
      <w:r w:rsidRPr="00C24BCF">
        <w:rPr>
          <w:rFonts w:ascii="Calibri" w:hAnsi="Calibri" w:cs="Calibri"/>
          <w:i/>
          <w:sz w:val="24"/>
          <w:szCs w:val="24"/>
        </w:rPr>
        <w:t>NCHS Data Brief</w:t>
      </w:r>
      <w:r w:rsidRPr="00C24BCF">
        <w:rPr>
          <w:rFonts w:ascii="Calibri" w:hAnsi="Calibri" w:cs="Calibri"/>
          <w:sz w:val="24"/>
          <w:szCs w:val="24"/>
        </w:rPr>
        <w:t xml:space="preserve"> 2009; </w:t>
      </w:r>
      <w:r w:rsidRPr="00C24BCF">
        <w:rPr>
          <w:rFonts w:ascii="Calibri" w:hAnsi="Calibri" w:cs="Calibri"/>
          <w:b/>
          <w:sz w:val="24"/>
          <w:szCs w:val="24"/>
        </w:rPr>
        <w:t>21</w:t>
      </w:r>
      <w:r w:rsidRPr="00C24BCF">
        <w:rPr>
          <w:rFonts w:ascii="Calibri" w:hAnsi="Calibri" w:cs="Calibri"/>
          <w:sz w:val="24"/>
          <w:szCs w:val="24"/>
        </w:rPr>
        <w:t>:1–8</w:t>
      </w:r>
    </w:p>
  </w:endnote>
  <w:endnote w:id="4">
    <w:p w:rsidR="00310CFE" w:rsidRPr="00F02529" w:rsidRDefault="00310CFE">
      <w:pPr>
        <w:pStyle w:val="Eindnoottekst"/>
      </w:pPr>
      <w:r w:rsidRPr="003D269D">
        <w:rPr>
          <w:rStyle w:val="Eindnootmarkering"/>
          <w:rFonts w:ascii="Calibri" w:hAnsi="Calibri" w:cs="Calibri"/>
          <w:sz w:val="24"/>
          <w:szCs w:val="24"/>
        </w:rPr>
        <w:endnoteRef/>
      </w:r>
      <w:r w:rsidRPr="0013082C">
        <w:rPr>
          <w:rFonts w:ascii="Calibri" w:hAnsi="Calibri" w:cs="Calibri"/>
          <w:sz w:val="24"/>
          <w:szCs w:val="24"/>
        </w:rPr>
        <w:t xml:space="preserve"> </w:t>
      </w:r>
      <w:r>
        <w:rPr>
          <w:rFonts w:ascii="Calibri" w:hAnsi="Calibri" w:cs="Calibri"/>
          <w:sz w:val="24"/>
          <w:szCs w:val="24"/>
        </w:rPr>
        <w:t xml:space="preserve">Robert-Koch-Institut; </w:t>
      </w:r>
      <w:r w:rsidRPr="0013082C">
        <w:rPr>
          <w:rFonts w:ascii="Calibri" w:hAnsi="Calibri" w:cs="Calibri"/>
          <w:sz w:val="24"/>
          <w:szCs w:val="24"/>
        </w:rPr>
        <w:t>http://www.krebsdaten.de/Krebs/DE/Home/homepage_node.html</w:t>
      </w:r>
    </w:p>
  </w:endnote>
  <w:endnote w:id="5">
    <w:p w:rsidR="00310CFE" w:rsidRPr="00C24BCF" w:rsidRDefault="00310CFE">
      <w:pPr>
        <w:pStyle w:val="Eindnoottekst"/>
        <w:rPr>
          <w:lang w:val="en-US"/>
        </w:rPr>
      </w:pPr>
      <w:r w:rsidRPr="003D269D">
        <w:rPr>
          <w:rStyle w:val="Eindnootmarkering"/>
          <w:rFonts w:ascii="Calibri" w:hAnsi="Calibri" w:cs="Calibri"/>
          <w:sz w:val="24"/>
          <w:szCs w:val="24"/>
        </w:rPr>
        <w:endnoteRef/>
      </w:r>
      <w:r w:rsidRPr="003D269D">
        <w:rPr>
          <w:rFonts w:ascii="Calibri" w:hAnsi="Calibri" w:cs="Calibri"/>
          <w:sz w:val="24"/>
          <w:szCs w:val="24"/>
          <w:lang w:val="en-US"/>
        </w:rPr>
        <w:t xml:space="preserve"> </w:t>
      </w:r>
      <w:r w:rsidRPr="003D269D">
        <w:rPr>
          <w:rFonts w:ascii="Calibri" w:hAnsi="Calibri" w:cs="Calibri"/>
          <w:noProof/>
          <w:sz w:val="24"/>
          <w:szCs w:val="24"/>
          <w:lang w:val="en-GB" w:eastAsia="en-US"/>
        </w:rPr>
        <w:t xml:space="preserve">Berry DL, Theriault RL, Holmes FA, et al. Management of breast cancer during pregnancy using a standardized protocol. </w:t>
      </w:r>
      <w:r w:rsidRPr="003D269D">
        <w:rPr>
          <w:rFonts w:ascii="Calibri" w:hAnsi="Calibri" w:cs="Calibri"/>
          <w:i/>
          <w:noProof/>
          <w:sz w:val="24"/>
          <w:szCs w:val="24"/>
          <w:lang w:val="en-GB" w:eastAsia="en-US"/>
        </w:rPr>
        <w:t>J Clin Oncol</w:t>
      </w:r>
      <w:r w:rsidRPr="003D269D">
        <w:rPr>
          <w:rFonts w:ascii="Calibri" w:hAnsi="Calibri" w:cs="Calibri"/>
          <w:noProof/>
          <w:sz w:val="24"/>
          <w:szCs w:val="24"/>
          <w:lang w:val="en-GB" w:eastAsia="en-US"/>
        </w:rPr>
        <w:t xml:space="preserve"> 1999;</w:t>
      </w:r>
      <w:r w:rsidRPr="003D269D">
        <w:rPr>
          <w:rFonts w:ascii="Calibri" w:hAnsi="Calibri" w:cs="Calibri"/>
          <w:b/>
          <w:noProof/>
          <w:sz w:val="24"/>
          <w:szCs w:val="24"/>
          <w:lang w:val="en-GB" w:eastAsia="en-US"/>
        </w:rPr>
        <w:t>17</w:t>
      </w:r>
      <w:r w:rsidRPr="003D269D">
        <w:rPr>
          <w:rFonts w:ascii="Calibri" w:hAnsi="Calibri" w:cs="Calibri"/>
          <w:noProof/>
          <w:sz w:val="24"/>
          <w:szCs w:val="24"/>
          <w:lang w:val="en-GB" w:eastAsia="en-US"/>
        </w:rPr>
        <w:t>: 855-61.</w:t>
      </w:r>
    </w:p>
  </w:endnote>
  <w:endnote w:id="6">
    <w:p w:rsidR="00310CFE" w:rsidRPr="00CA2660" w:rsidRDefault="00310CFE">
      <w:pPr>
        <w:pStyle w:val="Eindnoottekst"/>
      </w:pPr>
      <w:r w:rsidRPr="003D269D">
        <w:rPr>
          <w:rStyle w:val="Eindnootmarkering"/>
          <w:rFonts w:ascii="Calibri" w:hAnsi="Calibri" w:cs="Calibri"/>
          <w:sz w:val="24"/>
          <w:szCs w:val="24"/>
        </w:rPr>
        <w:endnoteRef/>
      </w:r>
      <w:r w:rsidRPr="004B23CC">
        <w:rPr>
          <w:rFonts w:ascii="Calibri" w:hAnsi="Calibri" w:cs="Calibri"/>
          <w:sz w:val="24"/>
          <w:szCs w:val="24"/>
          <w:lang w:val="en-US"/>
        </w:rPr>
        <w:t xml:space="preserve"> Hahn</w:t>
      </w:r>
      <w:r>
        <w:rPr>
          <w:rFonts w:ascii="Calibri" w:hAnsi="Calibri" w:cs="Calibri"/>
          <w:sz w:val="24"/>
          <w:szCs w:val="24"/>
          <w:lang w:val="en-US"/>
        </w:rPr>
        <w:t xml:space="preserve"> KME, Johnson PH, Gordon N, et al.</w:t>
      </w:r>
      <w:r w:rsidRPr="004B23CC">
        <w:rPr>
          <w:rFonts w:ascii="Calibri" w:hAnsi="Calibri" w:cs="Calibri"/>
          <w:sz w:val="24"/>
          <w:szCs w:val="24"/>
          <w:lang w:val="en-US"/>
        </w:rPr>
        <w:t xml:space="preserve"> Treatment of pregnant breast cancer patients and outcome of children exposed to chemotherapy in utero. </w:t>
      </w:r>
      <w:r w:rsidRPr="004B23CC">
        <w:rPr>
          <w:rFonts w:ascii="Calibri" w:hAnsi="Calibri" w:cs="Calibri"/>
          <w:i/>
          <w:sz w:val="24"/>
          <w:szCs w:val="24"/>
          <w:lang w:val="en-US"/>
        </w:rPr>
        <w:t>Cancer</w:t>
      </w:r>
      <w:r w:rsidRPr="004B23CC">
        <w:rPr>
          <w:rFonts w:ascii="Calibri" w:hAnsi="Calibri" w:cs="Calibri"/>
          <w:sz w:val="24"/>
          <w:szCs w:val="24"/>
          <w:lang w:val="en-US"/>
        </w:rPr>
        <w:t xml:space="preserve"> 2006</w:t>
      </w:r>
      <w:r>
        <w:rPr>
          <w:rFonts w:ascii="Calibri" w:hAnsi="Calibri" w:cs="Calibri"/>
          <w:sz w:val="24"/>
          <w:szCs w:val="24"/>
          <w:lang w:val="en-US"/>
        </w:rPr>
        <w:t xml:space="preserve">; </w:t>
      </w:r>
      <w:r w:rsidRPr="004B23CC">
        <w:rPr>
          <w:rFonts w:ascii="Calibri" w:hAnsi="Calibri" w:cs="Calibri"/>
          <w:b/>
          <w:sz w:val="24"/>
          <w:szCs w:val="24"/>
          <w:lang w:val="en-US"/>
        </w:rPr>
        <w:t>107:</w:t>
      </w:r>
      <w:r>
        <w:rPr>
          <w:rFonts w:ascii="Calibri" w:hAnsi="Calibri" w:cs="Calibri"/>
          <w:sz w:val="24"/>
          <w:szCs w:val="24"/>
          <w:lang w:val="en-US"/>
        </w:rPr>
        <w:t>1219-26.</w:t>
      </w:r>
    </w:p>
  </w:endnote>
  <w:endnote w:id="7">
    <w:p w:rsidR="00310CFE" w:rsidRPr="00EA0139" w:rsidRDefault="00310CFE" w:rsidP="0018600E">
      <w:pPr>
        <w:pStyle w:val="Eindnoottekst"/>
        <w:rPr>
          <w:lang w:val="en-US"/>
        </w:rPr>
      </w:pPr>
      <w:r w:rsidRPr="003D269D">
        <w:rPr>
          <w:rStyle w:val="Eindnootmarkering"/>
          <w:rFonts w:ascii="Calibri" w:hAnsi="Calibri" w:cs="Calibri"/>
          <w:sz w:val="24"/>
          <w:szCs w:val="24"/>
        </w:rPr>
        <w:endnoteRef/>
      </w:r>
      <w:r w:rsidRPr="00C24BCF">
        <w:rPr>
          <w:rFonts w:ascii="Calibri" w:hAnsi="Calibri" w:cs="Calibri"/>
          <w:sz w:val="24"/>
          <w:szCs w:val="24"/>
        </w:rPr>
        <w:t xml:space="preserve"> Loibl S, von Minckwitz G, Gwyn K, Ellis P, Blohmer JU, Schlegelberger B, Keller M, Harder S, Theriault RL, Crivellari D, Klingebiel T, Louwen F, Kaufmann M. Breast carcinoma during pregnancy. </w:t>
      </w:r>
      <w:r w:rsidRPr="003D269D">
        <w:rPr>
          <w:rFonts w:ascii="Calibri" w:hAnsi="Calibri" w:cs="Calibri"/>
          <w:sz w:val="24"/>
          <w:szCs w:val="24"/>
          <w:lang w:val="en-US"/>
        </w:rPr>
        <w:t xml:space="preserve">International recommendations from an expert meeting. </w:t>
      </w:r>
      <w:r w:rsidRPr="003D269D">
        <w:rPr>
          <w:rFonts w:ascii="Calibri" w:hAnsi="Calibri" w:cs="Calibri"/>
          <w:i/>
          <w:sz w:val="24"/>
          <w:szCs w:val="24"/>
          <w:lang w:val="en-US"/>
        </w:rPr>
        <w:t>Cancer</w:t>
      </w:r>
      <w:r w:rsidRPr="003D269D">
        <w:rPr>
          <w:rFonts w:ascii="Calibri" w:hAnsi="Calibri" w:cs="Calibri"/>
          <w:sz w:val="24"/>
          <w:szCs w:val="24"/>
          <w:lang w:val="en-US"/>
        </w:rPr>
        <w:t xml:space="preserve"> 2006,</w:t>
      </w:r>
      <w:r w:rsidRPr="003D269D">
        <w:rPr>
          <w:rFonts w:ascii="Calibri" w:hAnsi="Calibri" w:cs="Calibri"/>
          <w:b/>
          <w:sz w:val="24"/>
          <w:szCs w:val="24"/>
          <w:lang w:val="en-US"/>
        </w:rPr>
        <w:t>106:</w:t>
      </w:r>
      <w:r w:rsidRPr="003D269D">
        <w:rPr>
          <w:rFonts w:ascii="Calibri" w:hAnsi="Calibri" w:cs="Calibri"/>
          <w:sz w:val="24"/>
          <w:szCs w:val="24"/>
          <w:lang w:val="en-US"/>
        </w:rPr>
        <w:t>237-46</w:t>
      </w:r>
    </w:p>
  </w:endnote>
  <w:endnote w:id="8">
    <w:p w:rsidR="00310CFE" w:rsidRPr="00C24BCF" w:rsidRDefault="00310CFE" w:rsidP="00557EF1">
      <w:pPr>
        <w:pStyle w:val="Eindnoottekst"/>
        <w:rPr>
          <w:lang w:val="en-US"/>
        </w:rPr>
      </w:pPr>
      <w:r w:rsidRPr="00A91B54">
        <w:rPr>
          <w:rStyle w:val="Eindnootmarkering"/>
          <w:rFonts w:ascii="Calibri" w:hAnsi="Calibri" w:cs="Calibri"/>
          <w:sz w:val="24"/>
          <w:szCs w:val="24"/>
        </w:rPr>
        <w:endnoteRef/>
      </w:r>
      <w:r w:rsidRPr="003D269D">
        <w:rPr>
          <w:rFonts w:ascii="Calibri" w:hAnsi="Calibri" w:cs="Calibri"/>
          <w:sz w:val="24"/>
          <w:szCs w:val="24"/>
          <w:lang w:val="en-US"/>
        </w:rPr>
        <w:t xml:space="preserve">Amant F, Deckers S, Van Calsteren K, </w:t>
      </w:r>
      <w:r>
        <w:rPr>
          <w:rFonts w:ascii="Calibri" w:hAnsi="Calibri" w:cs="Calibri"/>
          <w:sz w:val="24"/>
          <w:szCs w:val="24"/>
          <w:lang w:val="en-US"/>
        </w:rPr>
        <w:t>et al.</w:t>
      </w:r>
      <w:r w:rsidRPr="003D269D">
        <w:rPr>
          <w:rFonts w:ascii="Calibri" w:hAnsi="Calibri" w:cs="Calibri"/>
          <w:sz w:val="24"/>
          <w:szCs w:val="24"/>
          <w:lang w:val="en-US"/>
        </w:rPr>
        <w:t xml:space="preserve"> Breast cancer in pregnancy: recommendations of an international consensus meeting. </w:t>
      </w:r>
      <w:r w:rsidRPr="003D269D">
        <w:rPr>
          <w:rFonts w:ascii="Calibri" w:hAnsi="Calibri" w:cs="Calibri"/>
          <w:i/>
          <w:sz w:val="24"/>
          <w:szCs w:val="24"/>
          <w:lang w:val="en-US"/>
        </w:rPr>
        <w:t>Eur J Cancer</w:t>
      </w:r>
      <w:r w:rsidRPr="003D269D">
        <w:rPr>
          <w:rFonts w:ascii="Calibri" w:hAnsi="Calibri" w:cs="Calibri"/>
          <w:sz w:val="24"/>
          <w:szCs w:val="24"/>
          <w:lang w:val="en-US"/>
        </w:rPr>
        <w:t xml:space="preserve"> 2010</w:t>
      </w:r>
      <w:r>
        <w:rPr>
          <w:rFonts w:ascii="Calibri" w:hAnsi="Calibri" w:cs="Calibri"/>
          <w:sz w:val="24"/>
          <w:szCs w:val="24"/>
          <w:lang w:val="en-US"/>
        </w:rPr>
        <w:t xml:space="preserve">; </w:t>
      </w:r>
      <w:r w:rsidRPr="003D269D">
        <w:rPr>
          <w:rFonts w:ascii="Calibri" w:hAnsi="Calibri" w:cs="Calibri"/>
          <w:b/>
          <w:sz w:val="24"/>
          <w:szCs w:val="24"/>
          <w:lang w:val="en-US"/>
        </w:rPr>
        <w:t>46:</w:t>
      </w:r>
      <w:r>
        <w:rPr>
          <w:rFonts w:ascii="Calibri" w:hAnsi="Calibri" w:cs="Calibri"/>
          <w:b/>
          <w:sz w:val="24"/>
          <w:szCs w:val="24"/>
          <w:lang w:val="en-US"/>
        </w:rPr>
        <w:t xml:space="preserve"> </w:t>
      </w:r>
      <w:r w:rsidRPr="003D269D">
        <w:rPr>
          <w:rFonts w:ascii="Calibri" w:hAnsi="Calibri" w:cs="Calibri"/>
          <w:sz w:val="24"/>
          <w:szCs w:val="24"/>
          <w:lang w:val="en-US"/>
        </w:rPr>
        <w:t>3158-68</w:t>
      </w:r>
      <w:r>
        <w:rPr>
          <w:rFonts w:ascii="Calibri" w:hAnsi="Calibri" w:cs="Calibri"/>
          <w:sz w:val="24"/>
          <w:szCs w:val="24"/>
          <w:lang w:val="en-US"/>
        </w:rPr>
        <w:t>.</w:t>
      </w:r>
    </w:p>
  </w:endnote>
  <w:endnote w:id="9">
    <w:p w:rsidR="00310CFE" w:rsidRPr="0013082C" w:rsidRDefault="00310CFE" w:rsidP="00EB1BD3">
      <w:pPr>
        <w:pStyle w:val="Eindnoottekst"/>
        <w:rPr>
          <w:lang w:val="en-US"/>
        </w:rPr>
      </w:pPr>
      <w:r w:rsidRPr="0013082C">
        <w:rPr>
          <w:rFonts w:ascii="Calibri" w:hAnsi="Calibri" w:cs="Calibri"/>
          <w:sz w:val="22"/>
          <w:szCs w:val="24"/>
        </w:rPr>
        <w:endnoteRef/>
      </w:r>
      <w:r w:rsidRPr="0013082C">
        <w:rPr>
          <w:rFonts w:ascii="Calibri" w:hAnsi="Calibri" w:cs="Calibri"/>
          <w:sz w:val="24"/>
          <w:szCs w:val="24"/>
          <w:lang w:val="en-US"/>
        </w:rPr>
        <w:t xml:space="preserve"> Oxford Centre of Evidence Based M</w:t>
      </w:r>
      <w:r>
        <w:rPr>
          <w:rFonts w:ascii="Calibri" w:hAnsi="Calibri" w:cs="Calibri"/>
          <w:sz w:val="24"/>
          <w:szCs w:val="24"/>
          <w:lang w:val="en-US"/>
        </w:rPr>
        <w:t>e</w:t>
      </w:r>
      <w:r w:rsidRPr="0013082C">
        <w:rPr>
          <w:rFonts w:ascii="Calibri" w:hAnsi="Calibri" w:cs="Calibri"/>
          <w:sz w:val="24"/>
          <w:szCs w:val="24"/>
          <w:lang w:val="en-US"/>
        </w:rPr>
        <w:t>dicine; http://www.cebm.net/index.aspx?o=1025</w:t>
      </w:r>
    </w:p>
  </w:endnote>
  <w:endnote w:id="10">
    <w:p w:rsidR="00310CFE" w:rsidRPr="00C24BCF" w:rsidRDefault="00310CFE">
      <w:pPr>
        <w:pStyle w:val="Eindnoottekst"/>
        <w:rPr>
          <w:lang w:val="en-US"/>
        </w:rPr>
      </w:pPr>
      <w:r w:rsidRPr="003D269D">
        <w:rPr>
          <w:rStyle w:val="Eindnootmarkering"/>
          <w:rFonts w:ascii="Calibri" w:hAnsi="Calibri" w:cs="Calibri"/>
          <w:sz w:val="24"/>
          <w:szCs w:val="24"/>
        </w:rPr>
        <w:endnoteRef/>
      </w:r>
      <w:r w:rsidRPr="003D269D">
        <w:rPr>
          <w:rFonts w:ascii="Calibri" w:hAnsi="Calibri" w:cs="Calibri"/>
          <w:sz w:val="24"/>
          <w:szCs w:val="24"/>
          <w:lang w:val="en-US"/>
        </w:rPr>
        <w:t xml:space="preserve"> </w:t>
      </w:r>
      <w:r w:rsidRPr="003D269D">
        <w:rPr>
          <w:rFonts w:ascii="Calibri" w:hAnsi="Calibri" w:cs="Calibri"/>
          <w:noProof/>
          <w:sz w:val="24"/>
          <w:szCs w:val="24"/>
          <w:lang w:val="en-GB" w:eastAsia="en-US"/>
        </w:rPr>
        <w:t xml:space="preserve">Ring AE, Smith IE, Jones A, Shannon C, Galani E, Ellis PA. Chemotherapy for breast cancer during pregnancy: an 18-year experience from five </w:t>
      </w:r>
      <w:smartTag w:uri="urn:schemas-microsoft-com:office:smarttags" w:element="place">
        <w:smartTag w:uri="urn:schemas-microsoft-com:office:smarttags" w:element="City">
          <w:r w:rsidRPr="003D269D">
            <w:rPr>
              <w:rFonts w:ascii="Calibri" w:hAnsi="Calibri" w:cs="Calibri"/>
              <w:noProof/>
              <w:sz w:val="24"/>
              <w:szCs w:val="24"/>
              <w:lang w:val="en-GB" w:eastAsia="en-US"/>
            </w:rPr>
            <w:t>London</w:t>
          </w:r>
        </w:smartTag>
      </w:smartTag>
      <w:r w:rsidRPr="003D269D">
        <w:rPr>
          <w:rFonts w:ascii="Calibri" w:hAnsi="Calibri" w:cs="Calibri"/>
          <w:noProof/>
          <w:sz w:val="24"/>
          <w:szCs w:val="24"/>
          <w:lang w:val="en-GB" w:eastAsia="en-US"/>
        </w:rPr>
        <w:t xml:space="preserve"> teaching hospitals. </w:t>
      </w:r>
      <w:r w:rsidRPr="003D269D">
        <w:rPr>
          <w:rFonts w:ascii="Calibri" w:hAnsi="Calibri" w:cs="Calibri"/>
          <w:i/>
          <w:noProof/>
          <w:sz w:val="24"/>
          <w:szCs w:val="24"/>
          <w:lang w:val="en-GB" w:eastAsia="en-US"/>
        </w:rPr>
        <w:t>J Clin Oncol</w:t>
      </w:r>
      <w:r w:rsidRPr="003D269D">
        <w:rPr>
          <w:rFonts w:ascii="Calibri" w:hAnsi="Calibri" w:cs="Calibri"/>
          <w:noProof/>
          <w:sz w:val="24"/>
          <w:szCs w:val="24"/>
          <w:lang w:val="en-GB" w:eastAsia="en-US"/>
        </w:rPr>
        <w:t xml:space="preserve"> 2005;</w:t>
      </w:r>
      <w:r>
        <w:rPr>
          <w:rFonts w:ascii="Calibri" w:hAnsi="Calibri" w:cs="Calibri"/>
          <w:noProof/>
          <w:sz w:val="24"/>
          <w:szCs w:val="24"/>
          <w:lang w:val="en-GB" w:eastAsia="en-US"/>
        </w:rPr>
        <w:t xml:space="preserve"> </w:t>
      </w:r>
      <w:r w:rsidRPr="003D269D">
        <w:rPr>
          <w:rFonts w:ascii="Calibri" w:hAnsi="Calibri" w:cs="Calibri"/>
          <w:b/>
          <w:noProof/>
          <w:sz w:val="24"/>
          <w:szCs w:val="24"/>
          <w:lang w:val="en-GB" w:eastAsia="en-US"/>
        </w:rPr>
        <w:t>23</w:t>
      </w:r>
      <w:r w:rsidRPr="003D269D">
        <w:rPr>
          <w:rFonts w:ascii="Calibri" w:hAnsi="Calibri" w:cs="Calibri"/>
          <w:noProof/>
          <w:sz w:val="24"/>
          <w:szCs w:val="24"/>
          <w:lang w:val="en-GB" w:eastAsia="en-US"/>
        </w:rPr>
        <w:t>: 4192-7</w:t>
      </w:r>
      <w:r w:rsidRPr="003D269D">
        <w:rPr>
          <w:rFonts w:ascii="Calibri" w:hAnsi="Calibri" w:cs="Calibri"/>
          <w:sz w:val="24"/>
          <w:szCs w:val="24"/>
          <w:lang w:val="en-US"/>
        </w:rPr>
        <w:t>.</w:t>
      </w:r>
    </w:p>
  </w:endnote>
  <w:endnote w:id="11">
    <w:p w:rsidR="00310CFE" w:rsidRPr="00C24BCF" w:rsidRDefault="00310CFE" w:rsidP="004143C8">
      <w:pPr>
        <w:pStyle w:val="Eindnoottekst"/>
        <w:rPr>
          <w:lang w:val="en-US"/>
        </w:rPr>
      </w:pPr>
      <w:r w:rsidRPr="003D269D">
        <w:rPr>
          <w:rStyle w:val="Eindnootmarkering"/>
          <w:rFonts w:ascii="Calibri" w:hAnsi="Calibri" w:cs="Calibri"/>
          <w:sz w:val="24"/>
          <w:szCs w:val="24"/>
        </w:rPr>
        <w:endnoteRef/>
      </w:r>
      <w:r w:rsidRPr="003D269D">
        <w:rPr>
          <w:rFonts w:ascii="Calibri" w:hAnsi="Calibri" w:cs="Calibri"/>
          <w:sz w:val="24"/>
          <w:szCs w:val="24"/>
          <w:lang w:val="en-US"/>
        </w:rPr>
        <w:t xml:space="preserve"> </w:t>
      </w:r>
      <w:r w:rsidRPr="003D269D">
        <w:rPr>
          <w:rFonts w:ascii="Calibri" w:hAnsi="Calibri" w:cs="Calibri"/>
          <w:noProof/>
          <w:sz w:val="24"/>
          <w:szCs w:val="24"/>
          <w:lang w:val="nl-BE" w:eastAsia="en-US"/>
        </w:rPr>
        <w:t xml:space="preserve">Van Calsteren K, Heyns L, De Smet F, et al. </w:t>
      </w:r>
      <w:r w:rsidRPr="003D269D">
        <w:rPr>
          <w:rFonts w:ascii="Calibri" w:hAnsi="Calibri" w:cs="Calibri"/>
          <w:noProof/>
          <w:sz w:val="24"/>
          <w:szCs w:val="24"/>
          <w:lang w:val="en-GB" w:eastAsia="en-US"/>
        </w:rPr>
        <w:t xml:space="preserve">Cancer during pregnancy: an analysis of 215 patients emphasizing the obstetrical and the neonatal outcomes. </w:t>
      </w:r>
      <w:r w:rsidRPr="003D269D">
        <w:rPr>
          <w:rFonts w:ascii="Calibri" w:hAnsi="Calibri" w:cs="Calibri"/>
          <w:i/>
          <w:noProof/>
          <w:sz w:val="24"/>
          <w:szCs w:val="24"/>
          <w:lang w:val="en-GB" w:eastAsia="en-US"/>
        </w:rPr>
        <w:t>J Clin Oncol</w:t>
      </w:r>
      <w:r w:rsidRPr="003D269D">
        <w:rPr>
          <w:rFonts w:ascii="Calibri" w:hAnsi="Calibri" w:cs="Calibri"/>
          <w:noProof/>
          <w:sz w:val="24"/>
          <w:szCs w:val="24"/>
          <w:lang w:val="en-GB" w:eastAsia="en-US"/>
        </w:rPr>
        <w:t xml:space="preserve"> 2010;</w:t>
      </w:r>
      <w:r w:rsidRPr="003D269D">
        <w:rPr>
          <w:rFonts w:ascii="Calibri" w:hAnsi="Calibri" w:cs="Calibri"/>
          <w:b/>
          <w:noProof/>
          <w:sz w:val="24"/>
          <w:szCs w:val="24"/>
          <w:lang w:val="en-GB" w:eastAsia="en-US"/>
        </w:rPr>
        <w:t>28</w:t>
      </w:r>
      <w:r w:rsidRPr="003D269D">
        <w:rPr>
          <w:rFonts w:ascii="Calibri" w:hAnsi="Calibri" w:cs="Calibri"/>
          <w:noProof/>
          <w:sz w:val="24"/>
          <w:szCs w:val="24"/>
          <w:lang w:val="en-GB" w:eastAsia="en-US"/>
        </w:rPr>
        <w:t>: 683-9</w:t>
      </w:r>
    </w:p>
  </w:endnote>
  <w:endnote w:id="12">
    <w:p w:rsidR="00310CFE" w:rsidRPr="00C24BCF" w:rsidRDefault="00310CFE" w:rsidP="00557EF1">
      <w:pPr>
        <w:pStyle w:val="Eindnoottekst"/>
        <w:rPr>
          <w:lang w:val="en-US"/>
        </w:rPr>
      </w:pPr>
      <w:r w:rsidRPr="00DB15A6">
        <w:rPr>
          <w:rStyle w:val="Eindnootmarkering"/>
          <w:rFonts w:ascii="Calibri" w:hAnsi="Calibri" w:cs="Calibri"/>
          <w:sz w:val="24"/>
          <w:szCs w:val="24"/>
        </w:rPr>
        <w:endnoteRef/>
      </w:r>
      <w:r w:rsidRPr="00DB15A6">
        <w:rPr>
          <w:rFonts w:ascii="Calibri" w:hAnsi="Calibri" w:cs="Calibri"/>
          <w:sz w:val="24"/>
          <w:szCs w:val="24"/>
          <w:lang w:val="en-US"/>
        </w:rPr>
        <w:t xml:space="preserve"> Amant, F Loibl S, Neven P, van Calsteren K. Breast Cancer in Pregnancy</w:t>
      </w:r>
      <w:r w:rsidRPr="00DB15A6">
        <w:rPr>
          <w:rFonts w:ascii="Calibri" w:hAnsi="Calibri" w:cs="Calibri"/>
          <w:i/>
          <w:sz w:val="24"/>
          <w:szCs w:val="24"/>
          <w:lang w:val="en-US"/>
        </w:rPr>
        <w:t xml:space="preserve">. </w:t>
      </w:r>
      <w:r w:rsidRPr="00E874A3">
        <w:rPr>
          <w:rFonts w:ascii="Calibri" w:hAnsi="Calibri" w:cs="Calibri"/>
          <w:i/>
          <w:sz w:val="24"/>
          <w:szCs w:val="24"/>
          <w:lang w:val="en-US"/>
        </w:rPr>
        <w:t>Lancet</w:t>
      </w:r>
      <w:r>
        <w:rPr>
          <w:rFonts w:ascii="Calibri" w:hAnsi="Calibri" w:cs="Calibri"/>
          <w:sz w:val="24"/>
          <w:szCs w:val="24"/>
          <w:lang w:val="en-US"/>
        </w:rPr>
        <w:t xml:space="preserve"> 2012; </w:t>
      </w:r>
      <w:r w:rsidRPr="00E874A3">
        <w:rPr>
          <w:rFonts w:ascii="Calibri" w:hAnsi="Calibri" w:cs="Calibri"/>
          <w:b/>
          <w:sz w:val="24"/>
          <w:szCs w:val="24"/>
          <w:lang w:val="en-US"/>
        </w:rPr>
        <w:t>379:</w:t>
      </w:r>
      <w:r w:rsidRPr="00E874A3">
        <w:rPr>
          <w:rFonts w:ascii="Calibri" w:hAnsi="Calibri" w:cs="Calibri"/>
          <w:sz w:val="24"/>
          <w:szCs w:val="24"/>
          <w:lang w:val="en-US"/>
        </w:rPr>
        <w:t>570-9</w:t>
      </w:r>
      <w:r>
        <w:rPr>
          <w:rFonts w:ascii="Calibri" w:hAnsi="Calibri" w:cs="Calibri"/>
          <w:sz w:val="24"/>
          <w:szCs w:val="24"/>
          <w:lang w:val="en-US"/>
        </w:rPr>
        <w:t>.</w:t>
      </w:r>
    </w:p>
  </w:endnote>
  <w:endnote w:id="13">
    <w:p w:rsidR="00310CFE" w:rsidRPr="00C24BCF" w:rsidRDefault="00310CFE" w:rsidP="004143C8">
      <w:pPr>
        <w:pStyle w:val="Eindnoottekst"/>
        <w:rPr>
          <w:lang w:val="en-US"/>
        </w:rPr>
      </w:pPr>
      <w:r w:rsidRPr="0044208F">
        <w:rPr>
          <w:rStyle w:val="Eindnootmarkering"/>
          <w:rFonts w:ascii="Calibri" w:hAnsi="Calibri" w:cs="Calibri"/>
          <w:sz w:val="24"/>
          <w:szCs w:val="24"/>
        </w:rPr>
        <w:endnoteRef/>
      </w:r>
      <w:r w:rsidRPr="0044208F">
        <w:rPr>
          <w:rFonts w:ascii="Calibri" w:hAnsi="Calibri" w:cs="Calibri"/>
          <w:sz w:val="24"/>
          <w:szCs w:val="24"/>
          <w:lang w:val="en-US"/>
        </w:rPr>
        <w:t xml:space="preserve"> </w:t>
      </w:r>
      <w:r w:rsidRPr="00B92AD9">
        <w:rPr>
          <w:rFonts w:ascii="Calibri" w:hAnsi="Calibri" w:cs="Calibri"/>
          <w:sz w:val="24"/>
          <w:szCs w:val="24"/>
          <w:lang w:val="en-US"/>
        </w:rPr>
        <w:t>http://www.bqs-outcome.de/2008/ergebnisse/leistungsbereiche/geburtshilfe/index_html</w:t>
      </w:r>
    </w:p>
  </w:endnote>
  <w:endnote w:id="14">
    <w:p w:rsidR="00310CFE" w:rsidRPr="00C24BCF" w:rsidRDefault="00310CFE" w:rsidP="00532A1C">
      <w:pPr>
        <w:pStyle w:val="Eindnoottekst"/>
        <w:rPr>
          <w:lang w:val="en-US"/>
        </w:rPr>
      </w:pPr>
      <w:r w:rsidRPr="00532A1C">
        <w:rPr>
          <w:rFonts w:ascii="Calibri" w:hAnsi="Calibri" w:cs="Calibri"/>
          <w:noProof/>
          <w:sz w:val="24"/>
          <w:szCs w:val="24"/>
          <w:vertAlign w:val="superscript"/>
          <w:lang w:val="nl-BE" w:eastAsia="en-US"/>
        </w:rPr>
        <w:endnoteRef/>
      </w:r>
      <w:r w:rsidRPr="00532A1C">
        <w:rPr>
          <w:rFonts w:ascii="Calibri" w:hAnsi="Calibri" w:cs="Calibri"/>
          <w:noProof/>
          <w:sz w:val="24"/>
          <w:szCs w:val="24"/>
          <w:vertAlign w:val="superscript"/>
          <w:lang w:val="nl-BE" w:eastAsia="en-US"/>
        </w:rPr>
        <w:t xml:space="preserve"> </w:t>
      </w:r>
      <w:r w:rsidRPr="00532A1C">
        <w:rPr>
          <w:rFonts w:ascii="Calibri" w:hAnsi="Calibri" w:cs="Calibri"/>
          <w:noProof/>
          <w:sz w:val="24"/>
          <w:szCs w:val="24"/>
          <w:lang w:val="nl-BE" w:eastAsia="en-US"/>
        </w:rPr>
        <w:t>Shapiro-Mendoza CK, Lackritz EM. Epidemiology of late and moderate preterm birth.</w:t>
      </w:r>
      <w:r>
        <w:rPr>
          <w:rFonts w:ascii="Calibri" w:hAnsi="Calibri" w:cs="Calibri"/>
          <w:noProof/>
          <w:sz w:val="24"/>
          <w:szCs w:val="24"/>
          <w:lang w:val="nl-BE" w:eastAsia="en-US"/>
        </w:rPr>
        <w:t xml:space="preserve"> </w:t>
      </w:r>
      <w:r w:rsidRPr="00532A1C">
        <w:rPr>
          <w:rFonts w:ascii="Calibri" w:hAnsi="Calibri" w:cs="Calibri"/>
          <w:i/>
          <w:noProof/>
          <w:sz w:val="24"/>
          <w:szCs w:val="24"/>
          <w:lang w:val="nl-BE" w:eastAsia="en-US"/>
        </w:rPr>
        <w:t>Semin Fetal Neonatal Med</w:t>
      </w:r>
      <w:r w:rsidRPr="00532A1C">
        <w:rPr>
          <w:rFonts w:ascii="Calibri" w:hAnsi="Calibri" w:cs="Calibri"/>
          <w:noProof/>
          <w:sz w:val="24"/>
          <w:szCs w:val="24"/>
          <w:lang w:val="nl-BE" w:eastAsia="en-US"/>
        </w:rPr>
        <w:t xml:space="preserve"> 2012 Jan 19. [Epub ahead of print]</w:t>
      </w:r>
    </w:p>
  </w:endnote>
  <w:endnote w:id="15">
    <w:p w:rsidR="00310CFE" w:rsidRPr="0044208F" w:rsidRDefault="00310CFE" w:rsidP="0044208F">
      <w:pPr>
        <w:pStyle w:val="Eindnoottekst"/>
        <w:rPr>
          <w:rFonts w:ascii="Calibri" w:hAnsi="Calibri" w:cs="Calibri"/>
          <w:noProof/>
          <w:sz w:val="24"/>
          <w:szCs w:val="24"/>
          <w:lang w:val="nl-BE" w:eastAsia="en-US"/>
        </w:rPr>
      </w:pPr>
      <w:r w:rsidRPr="0044208F">
        <w:rPr>
          <w:rFonts w:ascii="Calibri" w:hAnsi="Calibri" w:cs="Calibri"/>
          <w:noProof/>
          <w:sz w:val="24"/>
          <w:szCs w:val="24"/>
          <w:vertAlign w:val="superscript"/>
          <w:lang w:val="nl-BE" w:eastAsia="en-US"/>
        </w:rPr>
        <w:endnoteRef/>
      </w:r>
      <w:r w:rsidRPr="0044208F">
        <w:rPr>
          <w:rFonts w:ascii="Calibri" w:hAnsi="Calibri" w:cs="Calibri"/>
          <w:noProof/>
          <w:sz w:val="24"/>
          <w:szCs w:val="24"/>
          <w:vertAlign w:val="superscript"/>
          <w:lang w:val="nl-BE" w:eastAsia="en-US"/>
        </w:rPr>
        <w:t xml:space="preserve"> </w:t>
      </w:r>
      <w:r w:rsidRPr="0044208F">
        <w:rPr>
          <w:rFonts w:ascii="Calibri" w:hAnsi="Calibri" w:cs="Calibri"/>
          <w:noProof/>
          <w:sz w:val="24"/>
          <w:szCs w:val="24"/>
          <w:lang w:val="nl-BE" w:eastAsia="en-US"/>
        </w:rPr>
        <w:t xml:space="preserve">Melamed N, Klinger G, Tenenbaum-Gavish K, </w:t>
      </w:r>
      <w:r>
        <w:rPr>
          <w:rFonts w:ascii="Calibri" w:hAnsi="Calibri" w:cs="Calibri"/>
          <w:noProof/>
          <w:sz w:val="24"/>
          <w:szCs w:val="24"/>
          <w:lang w:val="nl-BE" w:eastAsia="en-US"/>
        </w:rPr>
        <w:t>et al</w:t>
      </w:r>
      <w:r w:rsidRPr="0044208F">
        <w:rPr>
          <w:rFonts w:ascii="Calibri" w:hAnsi="Calibri" w:cs="Calibri"/>
          <w:noProof/>
          <w:sz w:val="24"/>
          <w:szCs w:val="24"/>
          <w:lang w:val="nl-BE" w:eastAsia="en-US"/>
        </w:rPr>
        <w:t>. Short-term neonatal outcome in low-risk, spontaneous, singleton, late preterm deliveries.</w:t>
      </w:r>
    </w:p>
    <w:p w:rsidR="00310CFE" w:rsidRPr="00C24BCF" w:rsidRDefault="00310CFE" w:rsidP="0044208F">
      <w:pPr>
        <w:pStyle w:val="Eindnoottekst"/>
        <w:rPr>
          <w:lang w:val="nl-BE"/>
        </w:rPr>
      </w:pPr>
      <w:r w:rsidRPr="0044208F">
        <w:rPr>
          <w:rFonts w:ascii="Calibri" w:hAnsi="Calibri" w:cs="Calibri"/>
          <w:i/>
          <w:noProof/>
          <w:sz w:val="24"/>
          <w:szCs w:val="24"/>
          <w:lang w:val="nl-BE" w:eastAsia="en-US"/>
        </w:rPr>
        <w:t>Obstet Gynecol</w:t>
      </w:r>
      <w:r w:rsidRPr="0044208F">
        <w:rPr>
          <w:rFonts w:ascii="Calibri" w:hAnsi="Calibri" w:cs="Calibri"/>
          <w:noProof/>
          <w:sz w:val="24"/>
          <w:szCs w:val="24"/>
          <w:lang w:val="nl-BE" w:eastAsia="en-US"/>
        </w:rPr>
        <w:t xml:space="preserve"> 2009;</w:t>
      </w:r>
      <w:r w:rsidRPr="0044208F">
        <w:rPr>
          <w:rFonts w:ascii="Calibri" w:hAnsi="Calibri" w:cs="Calibri"/>
          <w:b/>
          <w:noProof/>
          <w:sz w:val="24"/>
          <w:szCs w:val="24"/>
          <w:lang w:val="nl-BE" w:eastAsia="en-US"/>
        </w:rPr>
        <w:t>114:</w:t>
      </w:r>
      <w:r w:rsidRPr="0044208F">
        <w:rPr>
          <w:rFonts w:ascii="Calibri" w:hAnsi="Calibri" w:cs="Calibri"/>
          <w:noProof/>
          <w:sz w:val="24"/>
          <w:szCs w:val="24"/>
          <w:lang w:val="nl-BE" w:eastAsia="en-US"/>
        </w:rPr>
        <w:t>253-60.</w:t>
      </w:r>
    </w:p>
  </w:endnote>
  <w:endnote w:id="16">
    <w:p w:rsidR="00310CFE" w:rsidRPr="00C24BCF" w:rsidRDefault="00310CFE" w:rsidP="004143C8">
      <w:pPr>
        <w:pStyle w:val="Eindnoottekst"/>
        <w:rPr>
          <w:lang w:val="en-US"/>
        </w:rPr>
      </w:pPr>
      <w:r w:rsidRPr="0044208F">
        <w:rPr>
          <w:rFonts w:ascii="Calibri" w:hAnsi="Calibri" w:cs="Calibri"/>
          <w:sz w:val="24"/>
          <w:szCs w:val="24"/>
          <w:vertAlign w:val="superscript"/>
          <w:lang w:val="en-US"/>
        </w:rPr>
        <w:endnoteRef/>
      </w:r>
      <w:r w:rsidRPr="00E83A88">
        <w:rPr>
          <w:rFonts w:ascii="Calibri" w:hAnsi="Calibri" w:cs="Calibri"/>
          <w:sz w:val="24"/>
          <w:szCs w:val="24"/>
          <w:vertAlign w:val="superscript"/>
          <w:lang w:val="nl-BE"/>
        </w:rPr>
        <w:t xml:space="preserve"> </w:t>
      </w:r>
      <w:r w:rsidRPr="00E83A88">
        <w:rPr>
          <w:rFonts w:ascii="Calibri" w:hAnsi="Calibri" w:cs="Calibri"/>
          <w:sz w:val="24"/>
          <w:szCs w:val="24"/>
          <w:lang w:val="nl-BE"/>
        </w:rPr>
        <w:t xml:space="preserve">Amant F, van Calsteren K, Halaska MJ, </w:t>
      </w:r>
      <w:r>
        <w:rPr>
          <w:rFonts w:ascii="Calibri" w:hAnsi="Calibri" w:cs="Calibri"/>
          <w:sz w:val="24"/>
          <w:szCs w:val="24"/>
          <w:lang w:val="nl-BE"/>
        </w:rPr>
        <w:t>et al</w:t>
      </w:r>
      <w:r w:rsidRPr="00E83A88">
        <w:rPr>
          <w:rFonts w:ascii="Calibri" w:hAnsi="Calibri" w:cs="Calibri"/>
          <w:sz w:val="24"/>
          <w:szCs w:val="24"/>
          <w:lang w:val="nl-BE"/>
        </w:rPr>
        <w:t xml:space="preserve">. </w:t>
      </w:r>
      <w:r w:rsidRPr="003D269D">
        <w:rPr>
          <w:rFonts w:ascii="Calibri" w:hAnsi="Calibri" w:cs="Calibri"/>
          <w:sz w:val="24"/>
          <w:szCs w:val="24"/>
          <w:lang w:val="en-US"/>
        </w:rPr>
        <w:t xml:space="preserve">Long-term cognitive and cardiac outcomes after prenatal exposure to chemotherapy in </w:t>
      </w:r>
      <w:r>
        <w:rPr>
          <w:rFonts w:ascii="Calibri" w:hAnsi="Calibri" w:cs="Calibri"/>
          <w:sz w:val="24"/>
          <w:szCs w:val="24"/>
          <w:lang w:val="en-US"/>
        </w:rPr>
        <w:t>neonate</w:t>
      </w:r>
      <w:r w:rsidRPr="003D269D">
        <w:rPr>
          <w:rFonts w:ascii="Calibri" w:hAnsi="Calibri" w:cs="Calibri"/>
          <w:sz w:val="24"/>
          <w:szCs w:val="24"/>
          <w:lang w:val="en-US"/>
        </w:rPr>
        <w:t xml:space="preserve">s aged 18 months or older: an observational study. </w:t>
      </w:r>
      <w:r w:rsidRPr="003D269D">
        <w:rPr>
          <w:rFonts w:ascii="Calibri" w:hAnsi="Calibri" w:cs="Calibri"/>
          <w:i/>
          <w:sz w:val="24"/>
          <w:szCs w:val="24"/>
          <w:lang w:val="en-US"/>
        </w:rPr>
        <w:t>Lancet Oncol</w:t>
      </w:r>
      <w:r w:rsidRPr="003D269D">
        <w:rPr>
          <w:rFonts w:ascii="Calibri" w:hAnsi="Calibri" w:cs="Calibri"/>
          <w:sz w:val="24"/>
          <w:szCs w:val="24"/>
          <w:lang w:val="en-US"/>
        </w:rPr>
        <w:t xml:space="preserve"> 2012</w:t>
      </w:r>
      <w:r>
        <w:rPr>
          <w:rFonts w:ascii="Calibri" w:hAnsi="Calibri" w:cs="Calibri"/>
          <w:sz w:val="24"/>
          <w:szCs w:val="24"/>
          <w:lang w:val="en-US"/>
        </w:rPr>
        <w:t xml:space="preserve">; </w:t>
      </w:r>
      <w:r w:rsidRPr="00CA7C03">
        <w:rPr>
          <w:rFonts w:ascii="Calibri" w:hAnsi="Calibri" w:cs="Calibri"/>
          <w:b/>
          <w:sz w:val="24"/>
          <w:szCs w:val="24"/>
          <w:lang w:val="en-US"/>
        </w:rPr>
        <w:t>13:</w:t>
      </w:r>
      <w:r>
        <w:rPr>
          <w:rFonts w:ascii="Calibri" w:hAnsi="Calibri" w:cs="Calibri"/>
          <w:sz w:val="24"/>
          <w:szCs w:val="24"/>
          <w:lang w:val="en-US"/>
        </w:rPr>
        <w:t>256-64</w:t>
      </w:r>
    </w:p>
  </w:endnote>
  <w:endnote w:id="17">
    <w:p w:rsidR="00310CFE" w:rsidRPr="00CA7C03" w:rsidRDefault="00310CFE">
      <w:pPr>
        <w:pStyle w:val="Eindnoottekst"/>
        <w:rPr>
          <w:rFonts w:ascii="Calibri" w:hAnsi="Calibri" w:cs="Calibri"/>
          <w:noProof/>
          <w:sz w:val="24"/>
          <w:szCs w:val="24"/>
        </w:rPr>
      </w:pPr>
      <w:r w:rsidRPr="00CA7C03">
        <w:rPr>
          <w:rFonts w:ascii="Calibri" w:hAnsi="Calibri" w:cs="Calibri"/>
          <w:noProof/>
          <w:sz w:val="24"/>
          <w:szCs w:val="24"/>
          <w:vertAlign w:val="superscript"/>
        </w:rPr>
        <w:endnoteRef/>
      </w:r>
      <w:r w:rsidRPr="00CA7C03">
        <w:rPr>
          <w:rFonts w:ascii="Calibri" w:hAnsi="Calibri" w:cs="Calibri"/>
          <w:noProof/>
          <w:sz w:val="24"/>
          <w:szCs w:val="24"/>
          <w:lang w:val="en-US"/>
        </w:rPr>
        <w:t xml:space="preserve"> Aviles A, Neri N, Nambo MJ. </w:t>
      </w:r>
      <w:r w:rsidRPr="00670621">
        <w:rPr>
          <w:rFonts w:ascii="Calibri" w:hAnsi="Calibri" w:cs="Calibri"/>
          <w:noProof/>
          <w:sz w:val="24"/>
          <w:szCs w:val="24"/>
        </w:rPr>
        <w:t xml:space="preserve">Long-term evaluation of cardiac function in children who received anthracyclines during pregnancy. </w:t>
      </w:r>
      <w:r w:rsidRPr="00CA7C03">
        <w:rPr>
          <w:rFonts w:ascii="Calibri" w:hAnsi="Calibri" w:cs="Calibri"/>
          <w:i/>
          <w:noProof/>
          <w:sz w:val="24"/>
          <w:szCs w:val="24"/>
        </w:rPr>
        <w:t>Ann Oncol</w:t>
      </w:r>
      <w:r w:rsidRPr="00CA7C03">
        <w:rPr>
          <w:rFonts w:ascii="Calibri" w:hAnsi="Calibri" w:cs="Calibri"/>
          <w:noProof/>
          <w:sz w:val="24"/>
          <w:szCs w:val="24"/>
        </w:rPr>
        <w:t xml:space="preserve"> 2006; </w:t>
      </w:r>
      <w:r w:rsidRPr="00CA7C03">
        <w:rPr>
          <w:rFonts w:ascii="Calibri" w:hAnsi="Calibri" w:cs="Calibri"/>
          <w:b/>
          <w:noProof/>
          <w:sz w:val="24"/>
          <w:szCs w:val="24"/>
        </w:rPr>
        <w:t>17:</w:t>
      </w:r>
      <w:r w:rsidRPr="00CA7C03">
        <w:rPr>
          <w:rFonts w:ascii="Calibri" w:hAnsi="Calibri" w:cs="Calibri"/>
          <w:noProof/>
          <w:sz w:val="24"/>
          <w:szCs w:val="24"/>
        </w:rPr>
        <w:t xml:space="preserve"> 286–88.</w:t>
      </w:r>
    </w:p>
  </w:endnote>
  <w:endnote w:id="18">
    <w:p w:rsidR="00310CFE" w:rsidRDefault="00310CFE" w:rsidP="004143C8">
      <w:pPr>
        <w:pStyle w:val="Eindnoottekst"/>
      </w:pPr>
      <w:r w:rsidRPr="003D269D">
        <w:rPr>
          <w:rStyle w:val="Eindnootmarkering"/>
          <w:rFonts w:ascii="Calibri" w:hAnsi="Calibri" w:cs="Calibri"/>
        </w:rPr>
        <w:endnoteRef/>
      </w:r>
      <w:r w:rsidRPr="00CA7C03">
        <w:rPr>
          <w:rFonts w:ascii="Calibri" w:hAnsi="Calibri" w:cs="Calibri"/>
        </w:rPr>
        <w:t xml:space="preserve"> </w:t>
      </w:r>
      <w:r w:rsidRPr="00CA7C03">
        <w:rPr>
          <w:rFonts w:ascii="Calibri" w:hAnsi="Calibri" w:cs="Calibri"/>
          <w:noProof/>
          <w:sz w:val="24"/>
          <w:szCs w:val="24"/>
        </w:rPr>
        <w:t xml:space="preserve">Van Calsteren K, Verbesselt R, Beijnen J, et al. </w:t>
      </w:r>
      <w:r w:rsidRPr="003D269D">
        <w:rPr>
          <w:rFonts w:ascii="Calibri" w:hAnsi="Calibri" w:cs="Calibri"/>
          <w:noProof/>
          <w:sz w:val="24"/>
          <w:szCs w:val="24"/>
          <w:lang w:val="en-GB"/>
        </w:rPr>
        <w:t xml:space="preserve">Transplacental transfer of anthracyclines, vinblastine, and 4-hydroxy-cyclophosphamide in a baboon model. </w:t>
      </w:r>
      <w:r w:rsidRPr="003D269D">
        <w:rPr>
          <w:rFonts w:ascii="Calibri" w:hAnsi="Calibri" w:cs="Calibri"/>
          <w:i/>
          <w:noProof/>
          <w:sz w:val="24"/>
          <w:szCs w:val="24"/>
        </w:rPr>
        <w:t>Gynecol Oncol</w:t>
      </w:r>
      <w:r w:rsidRPr="003D269D">
        <w:rPr>
          <w:rFonts w:ascii="Calibri" w:hAnsi="Calibri" w:cs="Calibri"/>
          <w:noProof/>
          <w:sz w:val="24"/>
          <w:szCs w:val="24"/>
        </w:rPr>
        <w:t xml:space="preserve"> 2010;</w:t>
      </w:r>
      <w:r>
        <w:rPr>
          <w:rFonts w:ascii="Calibri" w:hAnsi="Calibri" w:cs="Calibri"/>
          <w:noProof/>
          <w:sz w:val="24"/>
          <w:szCs w:val="24"/>
        </w:rPr>
        <w:t xml:space="preserve"> </w:t>
      </w:r>
      <w:r w:rsidRPr="003D269D">
        <w:rPr>
          <w:rFonts w:ascii="Calibri" w:hAnsi="Calibri" w:cs="Calibri"/>
          <w:b/>
          <w:noProof/>
          <w:sz w:val="24"/>
          <w:szCs w:val="24"/>
        </w:rPr>
        <w:t>119</w:t>
      </w:r>
      <w:r w:rsidRPr="003D269D">
        <w:rPr>
          <w:rFonts w:ascii="Calibri" w:hAnsi="Calibri" w:cs="Calibri"/>
          <w:noProof/>
          <w:sz w:val="24"/>
          <w:szCs w:val="24"/>
        </w:rPr>
        <w:t>: 594-600.</w:t>
      </w:r>
    </w:p>
  </w:endnote>
  <w:endnote w:id="19">
    <w:p w:rsidR="00310CFE" w:rsidRPr="00CA2660" w:rsidRDefault="00310CFE" w:rsidP="004143C8">
      <w:pPr>
        <w:pStyle w:val="Eindnoottekst"/>
      </w:pPr>
      <w:r w:rsidRPr="003D269D">
        <w:rPr>
          <w:rStyle w:val="Eindnootmarkering"/>
          <w:rFonts w:ascii="Calibri" w:hAnsi="Calibri" w:cs="Calibri"/>
        </w:rPr>
        <w:endnoteRef/>
      </w:r>
      <w:r w:rsidRPr="003D269D">
        <w:rPr>
          <w:rFonts w:ascii="Calibri" w:hAnsi="Calibri" w:cs="Calibri"/>
        </w:rPr>
        <w:t xml:space="preserve"> </w:t>
      </w:r>
      <w:r w:rsidRPr="003D269D">
        <w:rPr>
          <w:rFonts w:ascii="Calibri" w:hAnsi="Calibri" w:cs="Calibri"/>
          <w:noProof/>
          <w:sz w:val="24"/>
          <w:szCs w:val="24"/>
        </w:rPr>
        <w:t xml:space="preserve">Van Calsteren K, Verbesselt R, Devlieger R, et al. </w:t>
      </w:r>
      <w:r w:rsidRPr="003D269D">
        <w:rPr>
          <w:rFonts w:ascii="Calibri" w:hAnsi="Calibri" w:cs="Calibri"/>
          <w:noProof/>
          <w:sz w:val="24"/>
          <w:szCs w:val="24"/>
          <w:lang w:val="en-GB"/>
        </w:rPr>
        <w:t xml:space="preserve">Transplacental Transfer of Paclitaxel, Docetaxel, Carboplatin, and Trastuzumab in a Baboon Model. </w:t>
      </w:r>
      <w:r w:rsidRPr="003D269D">
        <w:rPr>
          <w:rFonts w:ascii="Calibri" w:hAnsi="Calibri" w:cs="Calibri"/>
          <w:i/>
          <w:noProof/>
          <w:sz w:val="24"/>
          <w:szCs w:val="24"/>
          <w:lang w:val="en-US"/>
        </w:rPr>
        <w:t>Int J Gynecol Cancer</w:t>
      </w:r>
      <w:r w:rsidRPr="003D269D">
        <w:rPr>
          <w:rFonts w:ascii="Calibri" w:hAnsi="Calibri" w:cs="Calibri"/>
          <w:noProof/>
          <w:sz w:val="24"/>
          <w:szCs w:val="24"/>
          <w:lang w:val="en-US"/>
        </w:rPr>
        <w:t xml:space="preserve"> 2010;</w:t>
      </w:r>
      <w:r>
        <w:rPr>
          <w:rFonts w:ascii="Calibri" w:hAnsi="Calibri" w:cs="Calibri"/>
          <w:noProof/>
          <w:sz w:val="24"/>
          <w:szCs w:val="24"/>
          <w:lang w:val="en-US"/>
        </w:rPr>
        <w:t xml:space="preserve"> </w:t>
      </w:r>
      <w:r w:rsidRPr="003D269D">
        <w:rPr>
          <w:rFonts w:ascii="Calibri" w:hAnsi="Calibri" w:cs="Calibri"/>
          <w:b/>
          <w:noProof/>
          <w:sz w:val="24"/>
          <w:szCs w:val="24"/>
          <w:lang w:val="en-US"/>
        </w:rPr>
        <w:t>20</w:t>
      </w:r>
      <w:r w:rsidRPr="003D269D">
        <w:rPr>
          <w:rFonts w:ascii="Calibri" w:hAnsi="Calibri" w:cs="Calibri"/>
          <w:noProof/>
          <w:sz w:val="24"/>
          <w:szCs w:val="24"/>
          <w:lang w:val="en-US"/>
        </w:rPr>
        <w:t>: 1456-64.</w:t>
      </w:r>
    </w:p>
  </w:endnote>
  <w:endnote w:id="20">
    <w:p w:rsidR="00310CFE" w:rsidRPr="00C24BCF" w:rsidRDefault="00310CFE">
      <w:pPr>
        <w:pStyle w:val="Eindnoottekst"/>
        <w:rPr>
          <w:lang w:val="en-US"/>
        </w:rPr>
      </w:pPr>
      <w:r w:rsidRPr="0044208F">
        <w:rPr>
          <w:rFonts w:ascii="Calibri" w:hAnsi="Calibri" w:cs="Calibri"/>
          <w:sz w:val="24"/>
          <w:szCs w:val="24"/>
          <w:vertAlign w:val="superscript"/>
          <w:lang w:val="en-US"/>
        </w:rPr>
        <w:endnoteRef/>
      </w:r>
      <w:r w:rsidRPr="00CA2660">
        <w:rPr>
          <w:rFonts w:ascii="Calibri" w:hAnsi="Calibri" w:cs="Calibri"/>
          <w:sz w:val="24"/>
          <w:szCs w:val="24"/>
        </w:rPr>
        <w:t xml:space="preserve"> Dole N, Savitz DA, Hertz-Picciotto, et al. </w:t>
      </w:r>
      <w:r w:rsidRPr="00FD2622">
        <w:rPr>
          <w:rFonts w:ascii="Calibri" w:hAnsi="Calibri" w:cs="Calibri"/>
          <w:sz w:val="24"/>
          <w:szCs w:val="24"/>
          <w:lang w:val="en-US"/>
        </w:rPr>
        <w:t>M</w:t>
      </w:r>
      <w:r>
        <w:rPr>
          <w:rFonts w:ascii="Calibri" w:hAnsi="Calibri" w:cs="Calibri"/>
          <w:sz w:val="24"/>
          <w:szCs w:val="24"/>
          <w:lang w:val="en-US"/>
        </w:rPr>
        <w:t>a</w:t>
      </w:r>
      <w:r w:rsidRPr="00FD2622">
        <w:rPr>
          <w:rFonts w:ascii="Calibri" w:hAnsi="Calibri" w:cs="Calibri"/>
          <w:sz w:val="24"/>
          <w:szCs w:val="24"/>
          <w:lang w:val="en-US"/>
        </w:rPr>
        <w:t xml:space="preserve">ternal Stress and preterm birth. </w:t>
      </w:r>
      <w:r w:rsidRPr="00FD2622">
        <w:rPr>
          <w:rFonts w:ascii="Calibri" w:hAnsi="Calibri" w:cs="Calibri"/>
          <w:i/>
          <w:sz w:val="24"/>
          <w:szCs w:val="24"/>
          <w:lang w:val="en-US"/>
        </w:rPr>
        <w:t>Am J Epidemiol</w:t>
      </w:r>
      <w:r w:rsidRPr="00FD2622">
        <w:rPr>
          <w:rFonts w:ascii="Calibri" w:hAnsi="Calibri" w:cs="Calibri"/>
          <w:sz w:val="24"/>
          <w:szCs w:val="24"/>
          <w:lang w:val="en-US"/>
        </w:rPr>
        <w:t xml:space="preserve"> 2003</w:t>
      </w:r>
      <w:r>
        <w:rPr>
          <w:rFonts w:ascii="Calibri" w:hAnsi="Calibri" w:cs="Calibri"/>
          <w:sz w:val="24"/>
          <w:szCs w:val="24"/>
          <w:lang w:val="en-US"/>
        </w:rPr>
        <w:t xml:space="preserve">; </w:t>
      </w:r>
      <w:r w:rsidRPr="00FD2622">
        <w:rPr>
          <w:rFonts w:ascii="Calibri" w:hAnsi="Calibri" w:cs="Calibri"/>
          <w:b/>
          <w:sz w:val="24"/>
          <w:szCs w:val="24"/>
          <w:lang w:val="en-US"/>
        </w:rPr>
        <w:t>157:</w:t>
      </w:r>
      <w:r w:rsidRPr="00FD2622">
        <w:rPr>
          <w:rFonts w:ascii="Calibri" w:hAnsi="Calibri" w:cs="Calibri"/>
          <w:sz w:val="24"/>
          <w:szCs w:val="24"/>
          <w:lang w:val="en-US"/>
        </w:rPr>
        <w:t>14-24.</w:t>
      </w:r>
    </w:p>
  </w:endnote>
  <w:endnote w:id="21">
    <w:p w:rsidR="00310CFE" w:rsidRPr="00C24BCF" w:rsidRDefault="00310CFE" w:rsidP="008627ED">
      <w:pPr>
        <w:pStyle w:val="Eindnoottekst"/>
        <w:rPr>
          <w:lang w:val="en-US"/>
        </w:rPr>
      </w:pPr>
      <w:r w:rsidRPr="008627ED">
        <w:rPr>
          <w:rFonts w:ascii="Calibri" w:hAnsi="Calibri" w:cs="Calibri"/>
          <w:sz w:val="24"/>
          <w:szCs w:val="24"/>
          <w:vertAlign w:val="superscript"/>
          <w:lang w:val="en-US"/>
        </w:rPr>
        <w:endnoteRef/>
      </w:r>
      <w:r w:rsidRPr="008627ED">
        <w:rPr>
          <w:rFonts w:ascii="Calibri" w:hAnsi="Calibri" w:cs="Calibri"/>
          <w:sz w:val="24"/>
          <w:szCs w:val="24"/>
          <w:vertAlign w:val="superscript"/>
          <w:lang w:val="en-US"/>
        </w:rPr>
        <w:t xml:space="preserve"> </w:t>
      </w:r>
      <w:r w:rsidRPr="008627ED">
        <w:rPr>
          <w:rFonts w:ascii="Calibri" w:hAnsi="Calibri" w:cs="Calibri"/>
          <w:sz w:val="24"/>
          <w:szCs w:val="24"/>
          <w:lang w:val="en-US"/>
        </w:rPr>
        <w:t xml:space="preserve">Massey Skatulla L, Loibl S, Schauf B, Müller T. Pre-eclampsia following chemotherapy for breast cancer during pregnancy: case report and review of the literature. </w:t>
      </w:r>
      <w:r w:rsidRPr="008627ED">
        <w:rPr>
          <w:rFonts w:ascii="Calibri" w:hAnsi="Calibri" w:cs="Calibri"/>
          <w:i/>
          <w:sz w:val="24"/>
          <w:szCs w:val="24"/>
          <w:lang w:val="en-US"/>
        </w:rPr>
        <w:t>Arch Gynecol Obstet</w:t>
      </w:r>
      <w:r w:rsidRPr="008627ED">
        <w:rPr>
          <w:rFonts w:ascii="Calibri" w:hAnsi="Calibri" w:cs="Calibri"/>
          <w:sz w:val="24"/>
          <w:szCs w:val="24"/>
          <w:lang w:val="en-US"/>
        </w:rPr>
        <w:t xml:space="preserve"> 2012</w:t>
      </w:r>
      <w:r>
        <w:rPr>
          <w:rFonts w:ascii="Calibri" w:hAnsi="Calibri" w:cs="Calibri"/>
          <w:sz w:val="24"/>
          <w:szCs w:val="24"/>
          <w:lang w:val="en-US"/>
        </w:rPr>
        <w:t>;</w:t>
      </w:r>
      <w:r w:rsidRPr="008627ED">
        <w:rPr>
          <w:rFonts w:ascii="Calibri" w:hAnsi="Calibri" w:cs="Calibri"/>
          <w:sz w:val="24"/>
          <w:szCs w:val="24"/>
          <w:lang w:val="en-US"/>
        </w:rPr>
        <w:t xml:space="preserve"> Mar 7</w:t>
      </w:r>
      <w:r>
        <w:rPr>
          <w:rFonts w:ascii="Calibri" w:hAnsi="Calibri" w:cs="Calibri"/>
          <w:sz w:val="24"/>
          <w:szCs w:val="24"/>
          <w:lang w:val="en-US"/>
        </w:rPr>
        <w:t xml:space="preserve"> [epub ahead of print]</w:t>
      </w:r>
    </w:p>
  </w:endnote>
  <w:endnote w:id="22">
    <w:p w:rsidR="00310CFE" w:rsidRPr="00670621" w:rsidRDefault="00310CFE">
      <w:pPr>
        <w:pStyle w:val="Eindnoottekst"/>
      </w:pPr>
      <w:r w:rsidRPr="003D269D">
        <w:rPr>
          <w:rStyle w:val="Eindnootmarkering"/>
          <w:rFonts w:ascii="Calibri" w:hAnsi="Calibri" w:cs="Calibri"/>
          <w:sz w:val="24"/>
          <w:szCs w:val="24"/>
        </w:rPr>
        <w:endnoteRef/>
      </w:r>
      <w:r w:rsidRPr="003D269D">
        <w:rPr>
          <w:rFonts w:ascii="Calibri" w:hAnsi="Calibri" w:cs="Calibri"/>
          <w:sz w:val="24"/>
          <w:szCs w:val="24"/>
          <w:lang w:val="en-US"/>
        </w:rPr>
        <w:t xml:space="preserve"> Collins LC, Marotti JD, Gelber S, </w:t>
      </w:r>
      <w:r>
        <w:rPr>
          <w:rFonts w:ascii="Calibri" w:hAnsi="Calibri" w:cs="Calibri"/>
          <w:sz w:val="24"/>
          <w:szCs w:val="24"/>
          <w:lang w:val="en-US"/>
        </w:rPr>
        <w:t>et al.</w:t>
      </w:r>
      <w:r w:rsidRPr="003D269D">
        <w:rPr>
          <w:rFonts w:ascii="Calibri" w:hAnsi="Calibri" w:cs="Calibri"/>
          <w:sz w:val="24"/>
          <w:szCs w:val="24"/>
          <w:lang w:val="en-US"/>
        </w:rPr>
        <w:t xml:space="preserve"> </w:t>
      </w:r>
      <w:r w:rsidR="00ED39DA" w:rsidRPr="003D269D">
        <w:rPr>
          <w:rFonts w:ascii="Calibri" w:hAnsi="Calibri" w:cs="Calibri"/>
          <w:sz w:val="24"/>
          <w:szCs w:val="24"/>
          <w:lang w:val="en-US"/>
        </w:rPr>
        <w:t>Pathologic features and molecular phenotype by patient age in a large cohort of young women with breast cancer.</w:t>
      </w:r>
      <w:r w:rsidRPr="003D269D">
        <w:rPr>
          <w:rFonts w:ascii="Calibri" w:hAnsi="Calibri" w:cs="Calibri"/>
          <w:sz w:val="24"/>
          <w:szCs w:val="24"/>
          <w:lang w:val="en-US"/>
        </w:rPr>
        <w:t xml:space="preserve"> </w:t>
      </w:r>
      <w:r w:rsidR="00ED39DA" w:rsidRPr="00670621">
        <w:rPr>
          <w:rFonts w:ascii="Calibri" w:hAnsi="Calibri" w:cs="Calibri"/>
          <w:i/>
          <w:sz w:val="24"/>
          <w:szCs w:val="24"/>
        </w:rPr>
        <w:t>Breast Cancer Res Treat</w:t>
      </w:r>
      <w:r w:rsidRPr="00670621">
        <w:rPr>
          <w:rFonts w:ascii="Calibri" w:hAnsi="Calibri" w:cs="Calibri"/>
          <w:sz w:val="24"/>
          <w:szCs w:val="24"/>
        </w:rPr>
        <w:t xml:space="preserve"> 2012,</w:t>
      </w:r>
      <w:r w:rsidRPr="00670621">
        <w:rPr>
          <w:rFonts w:ascii="Calibri" w:hAnsi="Calibri" w:cs="Calibri"/>
          <w:b/>
          <w:sz w:val="24"/>
          <w:szCs w:val="24"/>
        </w:rPr>
        <w:t>131:</w:t>
      </w:r>
      <w:r w:rsidRPr="00670621">
        <w:rPr>
          <w:rFonts w:ascii="Calibri" w:hAnsi="Calibri" w:cs="Calibri"/>
          <w:sz w:val="24"/>
          <w:szCs w:val="24"/>
        </w:rPr>
        <w:t xml:space="preserve">1061-6. </w:t>
      </w:r>
    </w:p>
  </w:endnote>
  <w:endnote w:id="23">
    <w:p w:rsidR="00310CFE" w:rsidRPr="00C24BCF" w:rsidRDefault="00310CFE" w:rsidP="004B23CC">
      <w:pPr>
        <w:pStyle w:val="Eindnoottekst"/>
        <w:rPr>
          <w:lang w:val="en-US"/>
        </w:rPr>
      </w:pPr>
      <w:r w:rsidRPr="00A91B54">
        <w:rPr>
          <w:rStyle w:val="Eindnootmarkering"/>
          <w:rFonts w:ascii="Calibri" w:hAnsi="Calibri" w:cs="Calibri"/>
          <w:sz w:val="24"/>
          <w:szCs w:val="24"/>
        </w:rPr>
        <w:endnoteRef/>
      </w:r>
      <w:r w:rsidRPr="00670621">
        <w:rPr>
          <w:rFonts w:ascii="Calibri" w:hAnsi="Calibri" w:cs="Calibri"/>
          <w:sz w:val="24"/>
          <w:szCs w:val="24"/>
        </w:rPr>
        <w:t xml:space="preserve"> Azim Jr HA, Botteri E, Renne G, et al. </w:t>
      </w:r>
      <w:r w:rsidRPr="00A91B54">
        <w:rPr>
          <w:rFonts w:ascii="Calibri" w:hAnsi="Calibri" w:cs="Calibri"/>
          <w:sz w:val="24"/>
          <w:szCs w:val="24"/>
          <w:lang w:val="en-US"/>
        </w:rPr>
        <w:t xml:space="preserve">The biological features and prognosis of breast cancer diagnosed during pregnancy: A case-control study. </w:t>
      </w:r>
      <w:r w:rsidRPr="00A91B54">
        <w:rPr>
          <w:rFonts w:ascii="Calibri" w:hAnsi="Calibri" w:cs="Calibri"/>
          <w:i/>
          <w:sz w:val="24"/>
          <w:szCs w:val="24"/>
          <w:lang w:val="en-US"/>
        </w:rPr>
        <w:t>Acta Oncol</w:t>
      </w:r>
      <w:r w:rsidRPr="00A91B54">
        <w:rPr>
          <w:rFonts w:ascii="Calibri" w:hAnsi="Calibri" w:cs="Calibri"/>
          <w:sz w:val="24"/>
          <w:szCs w:val="24"/>
          <w:lang w:val="en-US"/>
        </w:rPr>
        <w:t xml:space="preserve"> 2011 Dec 16. [Epub ahead of print]</w:t>
      </w:r>
    </w:p>
  </w:endnote>
  <w:endnote w:id="24">
    <w:p w:rsidR="00310CFE" w:rsidRPr="00C24BCF" w:rsidRDefault="00310CFE" w:rsidP="00D27547">
      <w:pPr>
        <w:pStyle w:val="Eindnoottekst"/>
        <w:rPr>
          <w:lang w:val="en-US"/>
        </w:rPr>
      </w:pPr>
      <w:r w:rsidRPr="00A91B54">
        <w:rPr>
          <w:rStyle w:val="Eindnootmarkering"/>
          <w:rFonts w:ascii="Calibri" w:hAnsi="Calibri" w:cs="Calibri"/>
          <w:sz w:val="24"/>
          <w:szCs w:val="24"/>
        </w:rPr>
        <w:endnoteRef/>
      </w:r>
      <w:r w:rsidRPr="008627ED">
        <w:rPr>
          <w:rStyle w:val="Eindnootmarkering"/>
          <w:rFonts w:ascii="Calibri" w:hAnsi="Calibri" w:cs="Calibri"/>
          <w:sz w:val="24"/>
          <w:szCs w:val="24"/>
          <w:lang w:val="en-US"/>
        </w:rPr>
        <w:t xml:space="preserve"> </w:t>
      </w:r>
      <w:r w:rsidRPr="003D269D">
        <w:rPr>
          <w:rFonts w:ascii="Calibri" w:hAnsi="Calibri" w:cs="Calibri"/>
          <w:sz w:val="24"/>
          <w:szCs w:val="24"/>
          <w:lang w:val="en-US"/>
        </w:rPr>
        <w:t xml:space="preserve">Anders CK, Hsu DS, Broadwater G, et al. Young age at diagnosis correlates with worse prognosis and defines a subset of breast cancers with shared patterns of gene expression. </w:t>
      </w:r>
      <w:r w:rsidRPr="003D269D">
        <w:rPr>
          <w:rFonts w:ascii="Calibri" w:hAnsi="Calibri" w:cs="Calibri"/>
          <w:i/>
          <w:sz w:val="24"/>
          <w:szCs w:val="24"/>
          <w:lang w:val="en-US"/>
        </w:rPr>
        <w:t>J Clin Oncol</w:t>
      </w:r>
      <w:r w:rsidRPr="003D269D">
        <w:rPr>
          <w:rFonts w:ascii="Calibri" w:hAnsi="Calibri" w:cs="Calibri"/>
          <w:sz w:val="24"/>
          <w:szCs w:val="24"/>
          <w:lang w:val="en-US"/>
        </w:rPr>
        <w:t xml:space="preserve"> 200</w:t>
      </w:r>
      <w:r>
        <w:rPr>
          <w:rFonts w:ascii="Calibri" w:hAnsi="Calibri" w:cs="Calibri"/>
          <w:sz w:val="24"/>
          <w:szCs w:val="24"/>
          <w:lang w:val="en-US"/>
        </w:rPr>
        <w:t>8;</w:t>
      </w:r>
      <w:r w:rsidRPr="003D269D">
        <w:rPr>
          <w:rFonts w:ascii="Calibri" w:hAnsi="Calibri" w:cs="Calibri"/>
          <w:sz w:val="24"/>
          <w:szCs w:val="24"/>
          <w:lang w:val="en-US"/>
        </w:rPr>
        <w:t xml:space="preserve"> </w:t>
      </w:r>
      <w:r w:rsidRPr="003D269D">
        <w:rPr>
          <w:rFonts w:ascii="Calibri" w:hAnsi="Calibri" w:cs="Calibri"/>
          <w:b/>
          <w:sz w:val="24"/>
          <w:szCs w:val="24"/>
          <w:lang w:val="en-US"/>
        </w:rPr>
        <w:t>26:</w:t>
      </w:r>
      <w:r w:rsidRPr="003D269D">
        <w:rPr>
          <w:rFonts w:ascii="Calibri" w:hAnsi="Calibri" w:cs="Calibri"/>
          <w:sz w:val="24"/>
          <w:szCs w:val="24"/>
          <w:lang w:val="en-US"/>
        </w:rPr>
        <w:t>3324-30.</w:t>
      </w:r>
    </w:p>
  </w:endnote>
  <w:endnote w:id="25">
    <w:p w:rsidR="00310CFE" w:rsidRDefault="00310CFE">
      <w:pPr>
        <w:pStyle w:val="Eindnoottekst"/>
      </w:pPr>
      <w:r w:rsidRPr="004B23CC">
        <w:rPr>
          <w:rStyle w:val="Eindnootmarkering"/>
          <w:rFonts w:ascii="Calibri" w:hAnsi="Calibri" w:cs="Calibri"/>
          <w:sz w:val="24"/>
          <w:szCs w:val="24"/>
        </w:rPr>
        <w:endnoteRef/>
      </w:r>
      <w:r w:rsidRPr="004B23CC">
        <w:rPr>
          <w:rFonts w:ascii="Calibri" w:hAnsi="Calibri" w:cs="Calibri"/>
          <w:sz w:val="24"/>
          <w:szCs w:val="24"/>
          <w:lang w:val="en-US"/>
        </w:rPr>
        <w:t xml:space="preserve"> </w:t>
      </w:r>
      <w:r w:rsidRPr="003D269D">
        <w:rPr>
          <w:rFonts w:ascii="Calibri" w:hAnsi="Calibri" w:cs="Calibri"/>
          <w:noProof/>
          <w:sz w:val="24"/>
          <w:szCs w:val="24"/>
          <w:lang w:val="en-GB"/>
        </w:rPr>
        <w:t xml:space="preserve">Syme MR, Paxton JW, Keelan JA. Drug transfer and metabolism by the human placenta. </w:t>
      </w:r>
      <w:r w:rsidRPr="003D269D">
        <w:rPr>
          <w:rFonts w:ascii="Calibri" w:hAnsi="Calibri" w:cs="Calibri"/>
          <w:i/>
          <w:noProof/>
          <w:sz w:val="24"/>
          <w:szCs w:val="24"/>
        </w:rPr>
        <w:t>Clin Pharmacokinet</w:t>
      </w:r>
      <w:r w:rsidRPr="003D269D">
        <w:rPr>
          <w:rFonts w:ascii="Calibri" w:hAnsi="Calibri" w:cs="Calibri"/>
          <w:noProof/>
          <w:sz w:val="24"/>
          <w:szCs w:val="24"/>
        </w:rPr>
        <w:t xml:space="preserve"> 2004;</w:t>
      </w:r>
      <w:r w:rsidRPr="003D269D">
        <w:rPr>
          <w:rFonts w:ascii="Calibri" w:hAnsi="Calibri" w:cs="Calibri"/>
          <w:b/>
          <w:noProof/>
          <w:sz w:val="24"/>
          <w:szCs w:val="24"/>
        </w:rPr>
        <w:t>43</w:t>
      </w:r>
      <w:r w:rsidRPr="003D269D">
        <w:rPr>
          <w:rFonts w:ascii="Calibri" w:hAnsi="Calibri" w:cs="Calibri"/>
          <w:noProof/>
          <w:sz w:val="24"/>
          <w:szCs w:val="24"/>
        </w:rPr>
        <w:t>: 487-514.</w:t>
      </w:r>
    </w:p>
  </w:endnote>
  <w:endnote w:id="26">
    <w:p w:rsidR="00310CFE" w:rsidRPr="00C24BCF" w:rsidRDefault="00310CFE" w:rsidP="00F6455E">
      <w:pPr>
        <w:pStyle w:val="Eindnoottekst"/>
        <w:rPr>
          <w:lang w:val="en-US"/>
        </w:rPr>
      </w:pPr>
      <w:r w:rsidRPr="003D269D">
        <w:rPr>
          <w:rStyle w:val="Eindnootmarkering"/>
          <w:rFonts w:ascii="Calibri" w:hAnsi="Calibri" w:cs="Calibri"/>
        </w:rPr>
        <w:endnoteRef/>
      </w:r>
      <w:r w:rsidRPr="003D269D">
        <w:rPr>
          <w:rFonts w:ascii="Calibri" w:hAnsi="Calibri" w:cs="Calibri"/>
        </w:rPr>
        <w:t xml:space="preserve"> </w:t>
      </w:r>
      <w:r w:rsidRPr="003D269D">
        <w:rPr>
          <w:rFonts w:ascii="Calibri" w:hAnsi="Calibri" w:cs="Calibri"/>
          <w:noProof/>
          <w:sz w:val="24"/>
          <w:szCs w:val="24"/>
        </w:rPr>
        <w:t xml:space="preserve">Van Calsteren K, Verbesselt R, Ottevanger P, et al. </w:t>
      </w:r>
      <w:r w:rsidRPr="003D269D">
        <w:rPr>
          <w:rFonts w:ascii="Calibri" w:hAnsi="Calibri" w:cs="Calibri"/>
          <w:noProof/>
          <w:sz w:val="24"/>
          <w:szCs w:val="24"/>
          <w:lang w:val="en-GB"/>
        </w:rPr>
        <w:t xml:space="preserve">Pharmacokinetics of Chemotherapeutic Agents in Pregnancy: a Preclinical and Clinical Study . </w:t>
      </w:r>
      <w:r w:rsidRPr="008627ED">
        <w:rPr>
          <w:rFonts w:ascii="Calibri" w:hAnsi="Calibri" w:cs="Calibri"/>
          <w:i/>
          <w:noProof/>
          <w:sz w:val="24"/>
          <w:szCs w:val="24"/>
          <w:lang w:val="en-US"/>
        </w:rPr>
        <w:t>Acta Obstet Gynecol Scand</w:t>
      </w:r>
      <w:r w:rsidRPr="008627ED">
        <w:rPr>
          <w:rFonts w:ascii="Calibri" w:hAnsi="Calibri" w:cs="Calibri"/>
          <w:noProof/>
          <w:sz w:val="24"/>
          <w:szCs w:val="24"/>
          <w:lang w:val="en-US"/>
        </w:rPr>
        <w:t xml:space="preserve"> 2010;</w:t>
      </w:r>
      <w:r w:rsidRPr="008627ED">
        <w:rPr>
          <w:rFonts w:ascii="Calibri" w:hAnsi="Calibri" w:cs="Calibri"/>
          <w:b/>
          <w:noProof/>
          <w:sz w:val="24"/>
          <w:szCs w:val="24"/>
          <w:lang w:val="en-US"/>
        </w:rPr>
        <w:t>89</w:t>
      </w:r>
      <w:r w:rsidRPr="008627ED">
        <w:rPr>
          <w:rFonts w:ascii="Calibri" w:hAnsi="Calibri" w:cs="Calibri"/>
          <w:noProof/>
          <w:sz w:val="24"/>
          <w:szCs w:val="24"/>
          <w:lang w:val="en-US"/>
        </w:rPr>
        <w:t>: 1338-45.</w:t>
      </w:r>
    </w:p>
  </w:endnote>
  <w:endnote w:id="27">
    <w:p w:rsidR="00310CFE" w:rsidRPr="00C24BCF" w:rsidRDefault="00310CFE">
      <w:pPr>
        <w:pStyle w:val="Eindnoottekst"/>
        <w:rPr>
          <w:lang w:val="en-US"/>
        </w:rPr>
      </w:pPr>
      <w:r w:rsidRPr="004B23CC">
        <w:rPr>
          <w:rStyle w:val="Eindnootmarkering"/>
          <w:rFonts w:ascii="Calibri" w:hAnsi="Calibri" w:cs="Calibri"/>
          <w:sz w:val="24"/>
          <w:szCs w:val="24"/>
        </w:rPr>
        <w:endnoteRef/>
      </w:r>
      <w:r w:rsidRPr="008627ED">
        <w:rPr>
          <w:rFonts w:ascii="Calibri" w:hAnsi="Calibri" w:cs="Calibri"/>
          <w:sz w:val="24"/>
          <w:szCs w:val="24"/>
          <w:lang w:val="en-US"/>
        </w:rPr>
        <w:t xml:space="preserve"> </w:t>
      </w:r>
      <w:r w:rsidRPr="008627ED">
        <w:rPr>
          <w:rFonts w:ascii="Calibri" w:hAnsi="Calibri" w:cs="Calibri"/>
          <w:noProof/>
          <w:sz w:val="24"/>
          <w:szCs w:val="24"/>
          <w:lang w:val="en-US"/>
        </w:rPr>
        <w:t>http://www.ago</w:t>
      </w:r>
      <w:r>
        <w:rPr>
          <w:rFonts w:ascii="Calibri" w:hAnsi="Calibri" w:cs="Calibri"/>
          <w:noProof/>
          <w:sz w:val="24"/>
          <w:szCs w:val="24"/>
          <w:lang w:val="en-US"/>
        </w:rPr>
        <w:t>­</w:t>
      </w:r>
      <w:r w:rsidRPr="008627ED">
        <w:rPr>
          <w:rFonts w:ascii="Calibri" w:hAnsi="Calibri" w:cs="Calibri"/>
          <w:noProof/>
          <w:sz w:val="24"/>
          <w:szCs w:val="24"/>
          <w:lang w:val="en-US"/>
        </w:rPr>
        <w:t>online.de/_download/unprotected/g_mamma_11_1_0_12_breast_cancer_specific_situations.pdf</w:t>
      </w:r>
    </w:p>
  </w:endnote>
  <w:endnote w:id="28">
    <w:p w:rsidR="00310CFE" w:rsidRPr="00C24BCF" w:rsidRDefault="00310CFE" w:rsidP="008A34A3">
      <w:pPr>
        <w:pStyle w:val="Eindnoottekst"/>
        <w:rPr>
          <w:lang w:val="en-US"/>
        </w:rPr>
      </w:pPr>
      <w:r w:rsidRPr="003D269D">
        <w:rPr>
          <w:rStyle w:val="Eindnootmarkering"/>
          <w:rFonts w:ascii="Calibri" w:hAnsi="Calibri" w:cs="Calibri"/>
        </w:rPr>
        <w:endnoteRef/>
      </w:r>
      <w:r w:rsidRPr="003D269D">
        <w:rPr>
          <w:rFonts w:ascii="Calibri" w:hAnsi="Calibri" w:cs="Calibri"/>
          <w:lang w:val="en-US"/>
        </w:rPr>
        <w:t xml:space="preserve"> </w:t>
      </w:r>
      <w:r w:rsidRPr="003D269D">
        <w:rPr>
          <w:rFonts w:ascii="Calibri" w:hAnsi="Calibri" w:cs="Calibri"/>
          <w:noProof/>
          <w:sz w:val="24"/>
          <w:szCs w:val="24"/>
          <w:lang w:val="en-GB"/>
        </w:rPr>
        <w:t xml:space="preserve">Mir O, Berveiller P, Goffinet F, et al. Taxanes for breast cancer during pregnancy: a </w:t>
      </w:r>
      <w:r w:rsidRPr="008627ED">
        <w:rPr>
          <w:rFonts w:ascii="Calibri" w:hAnsi="Calibri" w:cs="Calibri"/>
          <w:noProof/>
          <w:sz w:val="24"/>
          <w:szCs w:val="24"/>
          <w:lang w:val="en-US"/>
        </w:rPr>
        <w:t xml:space="preserve">systematic review. </w:t>
      </w:r>
      <w:r w:rsidRPr="008627ED">
        <w:rPr>
          <w:rFonts w:ascii="Calibri" w:hAnsi="Calibri" w:cs="Calibri"/>
          <w:i/>
          <w:noProof/>
          <w:sz w:val="24"/>
          <w:szCs w:val="24"/>
          <w:lang w:val="en-US"/>
        </w:rPr>
        <w:t xml:space="preserve">Ann Oncol </w:t>
      </w:r>
      <w:r w:rsidRPr="008627ED">
        <w:rPr>
          <w:rFonts w:ascii="Calibri" w:hAnsi="Calibri" w:cs="Calibri"/>
          <w:noProof/>
          <w:sz w:val="24"/>
          <w:szCs w:val="24"/>
          <w:lang w:val="en-US"/>
        </w:rPr>
        <w:t xml:space="preserve">2010; </w:t>
      </w:r>
      <w:r w:rsidRPr="008627ED">
        <w:rPr>
          <w:rFonts w:ascii="Calibri" w:hAnsi="Calibri" w:cs="Calibri"/>
          <w:b/>
          <w:noProof/>
          <w:sz w:val="24"/>
          <w:szCs w:val="24"/>
          <w:lang w:val="en-US"/>
        </w:rPr>
        <w:t>21:</w:t>
      </w:r>
      <w:r w:rsidRPr="008627ED">
        <w:rPr>
          <w:rFonts w:ascii="Calibri" w:hAnsi="Calibri" w:cs="Calibri"/>
          <w:noProof/>
          <w:sz w:val="24"/>
          <w:szCs w:val="24"/>
          <w:lang w:val="en-US"/>
        </w:rPr>
        <w:t xml:space="preserve"> 425-6.</w:t>
      </w:r>
    </w:p>
  </w:endnote>
  <w:endnote w:id="29">
    <w:p w:rsidR="00310CFE" w:rsidRPr="00C24BCF" w:rsidRDefault="00310CFE" w:rsidP="006A0AAE">
      <w:pPr>
        <w:rPr>
          <w:lang w:val="en-US"/>
        </w:rPr>
      </w:pPr>
      <w:r w:rsidRPr="003D269D">
        <w:rPr>
          <w:rStyle w:val="Eindnootmarkering"/>
          <w:rFonts w:ascii="Calibri" w:hAnsi="Calibri" w:cs="Calibri"/>
        </w:rPr>
        <w:endnoteRef/>
      </w:r>
      <w:r w:rsidRPr="003D269D">
        <w:rPr>
          <w:rFonts w:ascii="Calibri" w:hAnsi="Calibri" w:cs="Calibri"/>
          <w:lang w:val="en-US"/>
        </w:rPr>
        <w:t xml:space="preserve"> Early Breast Cancer Trialists' Collaborative Group (</w:t>
      </w:r>
      <w:r w:rsidRPr="009814A5">
        <w:rPr>
          <w:rFonts w:ascii="Calibri" w:hAnsi="Calibri" w:cs="Calibri"/>
          <w:bCs/>
          <w:lang w:val="en-US"/>
        </w:rPr>
        <w:t>EBCTCG</w:t>
      </w:r>
      <w:r w:rsidRPr="003D269D">
        <w:rPr>
          <w:rFonts w:ascii="Calibri" w:hAnsi="Calibri" w:cs="Calibri"/>
          <w:lang w:val="en-US"/>
        </w:rPr>
        <w:t>), Peto R, Davies C, Godwin J</w:t>
      </w:r>
      <w:r>
        <w:rPr>
          <w:rFonts w:ascii="Calibri" w:hAnsi="Calibri" w:cs="Calibri"/>
          <w:lang w:val="en-US"/>
        </w:rPr>
        <w:t>, et al</w:t>
      </w:r>
      <w:r w:rsidRPr="003D269D">
        <w:rPr>
          <w:rFonts w:ascii="Calibri" w:hAnsi="Calibri" w:cs="Calibri"/>
          <w:lang w:val="en-US"/>
        </w:rPr>
        <w:t xml:space="preserve">. Comparisons between different polychemotherapy regimens for early breast cancer: meta-analyses of long-term outcome among 100,000 women in 123 randomised trials. </w:t>
      </w:r>
      <w:r w:rsidRPr="003D269D">
        <w:rPr>
          <w:rFonts w:ascii="Calibri" w:hAnsi="Calibri" w:cs="Calibri"/>
          <w:i/>
          <w:lang w:val="en-US"/>
        </w:rPr>
        <w:t>Lancet</w:t>
      </w:r>
      <w:r w:rsidRPr="003D269D">
        <w:rPr>
          <w:rFonts w:ascii="Calibri" w:hAnsi="Calibri" w:cs="Calibri"/>
          <w:lang w:val="en-US"/>
        </w:rPr>
        <w:t xml:space="preserve"> 2012;</w:t>
      </w:r>
      <w:r w:rsidRPr="003D269D">
        <w:rPr>
          <w:rFonts w:ascii="Calibri" w:hAnsi="Calibri" w:cs="Calibri"/>
          <w:b/>
          <w:lang w:val="en-US"/>
        </w:rPr>
        <w:t>379</w:t>
      </w:r>
      <w:r w:rsidRPr="003D269D">
        <w:rPr>
          <w:rFonts w:ascii="Calibri" w:hAnsi="Calibri" w:cs="Calibri"/>
          <w:lang w:val="en-US"/>
        </w:rPr>
        <w:t>:432-44</w:t>
      </w:r>
    </w:p>
  </w:endnote>
  <w:endnote w:id="30">
    <w:p w:rsidR="00310CFE" w:rsidRDefault="00310CFE">
      <w:pPr>
        <w:pStyle w:val="Eindnoottekst"/>
      </w:pPr>
      <w:r>
        <w:rPr>
          <w:rStyle w:val="Eindnootmarkering"/>
        </w:rPr>
        <w:endnoteRef/>
      </w:r>
      <w:r>
        <w:rPr>
          <w:rFonts w:ascii="Calibri" w:hAnsi="Calibri" w:cs="Calibri"/>
          <w:sz w:val="24"/>
          <w:lang w:val="en-US"/>
        </w:rPr>
        <w:t xml:space="preserve"> </w:t>
      </w:r>
      <w:r w:rsidRPr="00105AE8">
        <w:rPr>
          <w:rFonts w:ascii="Calibri" w:hAnsi="Calibri" w:cs="Calibri"/>
          <w:sz w:val="24"/>
          <w:lang w:val="en-US"/>
        </w:rPr>
        <w:t xml:space="preserve">Goldhirsch A, </w:t>
      </w:r>
      <w:r w:rsidR="00ED39DA" w:rsidRPr="00105AE8">
        <w:rPr>
          <w:rFonts w:ascii="Calibri" w:hAnsi="Calibri" w:cs="Calibri"/>
          <w:sz w:val="24"/>
          <w:lang w:val="en-US"/>
        </w:rPr>
        <w:t>Wood WC</w:t>
      </w:r>
      <w:r w:rsidRPr="00105AE8">
        <w:rPr>
          <w:rFonts w:ascii="Calibri" w:hAnsi="Calibri" w:cs="Calibri"/>
          <w:sz w:val="24"/>
          <w:lang w:val="en-US"/>
        </w:rPr>
        <w:t xml:space="preserve">, </w:t>
      </w:r>
      <w:r w:rsidR="00ED39DA" w:rsidRPr="00105AE8">
        <w:rPr>
          <w:rFonts w:ascii="Calibri" w:hAnsi="Calibri" w:cs="Calibri"/>
          <w:sz w:val="24"/>
          <w:lang w:val="en-US"/>
        </w:rPr>
        <w:t>Coates AS</w:t>
      </w:r>
      <w:r w:rsidRPr="00105AE8">
        <w:rPr>
          <w:rFonts w:ascii="Calibri" w:hAnsi="Calibri" w:cs="Calibri"/>
          <w:sz w:val="24"/>
          <w:lang w:val="en-US"/>
        </w:rPr>
        <w:t xml:space="preserve">, </w:t>
      </w:r>
      <w:r w:rsidR="00ED39DA" w:rsidRPr="00105AE8">
        <w:rPr>
          <w:rFonts w:ascii="Calibri" w:hAnsi="Calibri" w:cs="Calibri"/>
          <w:sz w:val="24"/>
          <w:lang w:val="en-US"/>
        </w:rPr>
        <w:t>Gelber RD</w:t>
      </w:r>
      <w:r w:rsidRPr="00105AE8">
        <w:rPr>
          <w:rFonts w:ascii="Calibri" w:hAnsi="Calibri" w:cs="Calibri"/>
          <w:sz w:val="24"/>
          <w:lang w:val="en-US"/>
        </w:rPr>
        <w:t xml:space="preserve">, </w:t>
      </w:r>
      <w:r w:rsidR="00ED39DA" w:rsidRPr="00105AE8">
        <w:rPr>
          <w:rFonts w:ascii="Calibri" w:hAnsi="Calibri" w:cs="Calibri"/>
          <w:sz w:val="24"/>
          <w:lang w:val="en-US"/>
        </w:rPr>
        <w:t>Thürlimann B</w:t>
      </w:r>
      <w:r w:rsidRPr="00105AE8">
        <w:rPr>
          <w:rFonts w:ascii="Calibri" w:hAnsi="Calibri" w:cs="Calibri"/>
          <w:sz w:val="24"/>
          <w:lang w:val="en-US"/>
        </w:rPr>
        <w:t xml:space="preserve">, </w:t>
      </w:r>
      <w:r w:rsidR="00ED39DA" w:rsidRPr="00105AE8">
        <w:rPr>
          <w:rFonts w:ascii="Calibri" w:hAnsi="Calibri" w:cs="Calibri"/>
          <w:sz w:val="24"/>
          <w:lang w:val="en-US"/>
        </w:rPr>
        <w:t>Senn HJ</w:t>
      </w:r>
      <w:r w:rsidRPr="00105AE8">
        <w:rPr>
          <w:rFonts w:ascii="Calibri" w:hAnsi="Calibri" w:cs="Calibri"/>
          <w:sz w:val="24"/>
          <w:lang w:val="en-US"/>
        </w:rPr>
        <w:t xml:space="preserve">; </w:t>
      </w:r>
      <w:r w:rsidR="00ED39DA" w:rsidRPr="00105AE8">
        <w:rPr>
          <w:rFonts w:ascii="Calibri" w:hAnsi="Calibri" w:cs="Calibri"/>
          <w:sz w:val="24"/>
          <w:lang w:val="en-US"/>
        </w:rPr>
        <w:t>Panel members</w:t>
      </w:r>
      <w:r w:rsidRPr="00105AE8">
        <w:rPr>
          <w:rFonts w:ascii="Calibri" w:hAnsi="Calibri" w:cs="Calibri"/>
          <w:sz w:val="24"/>
          <w:lang w:val="en-US"/>
        </w:rPr>
        <w:t>. Strategies for subtypes--dealing with the diversity of breast cancer: highlights of the St. Gallen International Expert Consensus on the Primary Therapy of Early Breast Cancer 2011.</w:t>
      </w:r>
      <w:r w:rsidRPr="00105AE8">
        <w:rPr>
          <w:rFonts w:ascii="Calibri" w:hAnsi="Calibri" w:cs="Calibri"/>
          <w:sz w:val="22"/>
          <w:szCs w:val="22"/>
          <w:lang w:val="en-GB"/>
        </w:rPr>
        <w:t xml:space="preserve"> </w:t>
      </w:r>
      <w:r w:rsidR="00ED39DA" w:rsidRPr="001D3A40">
        <w:rPr>
          <w:rFonts w:ascii="Calibri" w:hAnsi="Calibri" w:cs="Calibri"/>
          <w:i/>
          <w:sz w:val="24"/>
          <w:szCs w:val="24"/>
          <w:lang w:val="en-GB"/>
        </w:rPr>
        <w:t>Ann Oncol</w:t>
      </w:r>
      <w:r w:rsidRPr="001D3A40">
        <w:rPr>
          <w:rFonts w:ascii="Calibri" w:hAnsi="Calibri" w:cs="Calibri"/>
          <w:sz w:val="24"/>
          <w:szCs w:val="24"/>
          <w:lang w:val="en-GB"/>
        </w:rPr>
        <w:t xml:space="preserve"> 2011</w:t>
      </w:r>
      <w:r>
        <w:rPr>
          <w:rFonts w:ascii="Calibri" w:hAnsi="Calibri" w:cs="Calibri"/>
          <w:sz w:val="24"/>
          <w:szCs w:val="24"/>
          <w:lang w:val="en-GB"/>
        </w:rPr>
        <w:t xml:space="preserve">; </w:t>
      </w:r>
      <w:r w:rsidRPr="001D3A40">
        <w:rPr>
          <w:rFonts w:ascii="Calibri" w:hAnsi="Calibri" w:cs="Calibri"/>
          <w:b/>
          <w:sz w:val="24"/>
          <w:szCs w:val="24"/>
          <w:lang w:val="en-GB"/>
        </w:rPr>
        <w:t>22:</w:t>
      </w:r>
      <w:r w:rsidRPr="001D3A40">
        <w:rPr>
          <w:rFonts w:ascii="Calibri" w:hAnsi="Calibri" w:cs="Calibri"/>
          <w:sz w:val="24"/>
          <w:szCs w:val="24"/>
          <w:lang w:val="en-GB"/>
        </w:rPr>
        <w:t>1736-47.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FE" w:rsidRDefault="00310CFE">
      <w:r>
        <w:separator/>
      </w:r>
    </w:p>
  </w:footnote>
  <w:footnote w:type="continuationSeparator" w:id="0">
    <w:p w:rsidR="00310CFE" w:rsidRDefault="0031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FE" w:rsidRPr="0094149D" w:rsidRDefault="00310CFE">
    <w:pPr>
      <w:pStyle w:val="Koptekst"/>
      <w:rPr>
        <w:rFonts w:ascii="Calibri" w:hAnsi="Calibri" w:cs="Calibri"/>
        <w:sz w:val="22"/>
        <w:szCs w:val="22"/>
        <w:lang w:val="en-US"/>
      </w:rPr>
    </w:pPr>
    <w:r w:rsidRPr="0094149D">
      <w:rPr>
        <w:rFonts w:ascii="Calibri" w:hAnsi="Calibri" w:cs="Calibri"/>
        <w:sz w:val="22"/>
        <w:szCs w:val="22"/>
        <w:lang w:val="en-US"/>
      </w:rPr>
      <w:t xml:space="preserve">Loibl et al.   </w:t>
    </w:r>
    <w:r w:rsidRPr="0094149D">
      <w:rPr>
        <w:rFonts w:ascii="Calibri" w:hAnsi="Calibri" w:cs="Calibri"/>
        <w:sz w:val="22"/>
        <w:szCs w:val="22"/>
        <w:lang w:val="en-US"/>
      </w:rPr>
      <w:tab/>
      <w:t>BCP</w:t>
    </w:r>
    <w:r w:rsidRPr="0094149D">
      <w:rPr>
        <w:rFonts w:ascii="Calibri" w:hAnsi="Calibri" w:cs="Calibri"/>
        <w:sz w:val="22"/>
        <w:szCs w:val="22"/>
        <w:lang w:val="en-US"/>
      </w:rPr>
      <w:tab/>
      <w:t xml:space="preserve"> </w:t>
    </w:r>
    <w:r w:rsidRPr="0094149D">
      <w:rPr>
        <w:rStyle w:val="Paginanummer"/>
        <w:rFonts w:ascii="Calibri" w:hAnsi="Calibri" w:cs="Calibri"/>
        <w:b/>
        <w:sz w:val="22"/>
        <w:szCs w:val="22"/>
        <w:lang w:val="en-US"/>
      </w:rPr>
      <w:fldChar w:fldCharType="begin"/>
    </w:r>
    <w:r w:rsidRPr="0094149D">
      <w:rPr>
        <w:rStyle w:val="Paginanummer"/>
        <w:rFonts w:ascii="Calibri" w:hAnsi="Calibri" w:cs="Calibri"/>
        <w:b/>
        <w:sz w:val="22"/>
        <w:szCs w:val="22"/>
        <w:lang w:val="en-US"/>
      </w:rPr>
      <w:instrText xml:space="preserve"> PAGE </w:instrText>
    </w:r>
    <w:r w:rsidRPr="0094149D">
      <w:rPr>
        <w:rStyle w:val="Paginanummer"/>
        <w:rFonts w:ascii="Calibri" w:hAnsi="Calibri" w:cs="Calibri"/>
        <w:b/>
        <w:sz w:val="22"/>
        <w:szCs w:val="22"/>
        <w:lang w:val="en-US"/>
      </w:rPr>
      <w:fldChar w:fldCharType="separate"/>
    </w:r>
    <w:r w:rsidR="00367B34">
      <w:rPr>
        <w:rStyle w:val="Paginanummer"/>
        <w:rFonts w:ascii="Calibri" w:hAnsi="Calibri" w:cs="Calibri"/>
        <w:b/>
        <w:noProof/>
        <w:sz w:val="22"/>
        <w:szCs w:val="22"/>
        <w:lang w:val="en-US"/>
      </w:rPr>
      <w:t>2</w:t>
    </w:r>
    <w:r w:rsidRPr="0094149D">
      <w:rPr>
        <w:rStyle w:val="Paginanummer"/>
        <w:rFonts w:ascii="Calibri" w:hAnsi="Calibri" w:cs="Calibri"/>
        <w:b/>
        <w:sz w:val="22"/>
        <w:szCs w:val="22"/>
        <w:lang w:val="en-US"/>
      </w:rPr>
      <w:fldChar w:fldCharType="end"/>
    </w:r>
    <w:r w:rsidRPr="0094149D">
      <w:rPr>
        <w:rFonts w:ascii="Calibri" w:hAnsi="Calibri" w:cs="Calibri"/>
        <w:sz w:val="22"/>
        <w:szCs w:val="22"/>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FE" w:rsidRPr="00172147" w:rsidRDefault="00310CFE">
    <w:pPr>
      <w:pStyle w:val="Koptekst"/>
      <w:rPr>
        <w:rFonts w:ascii="Calibri" w:hAnsi="Calibri" w:cs="Calibri"/>
        <w:sz w:val="20"/>
        <w:lang w:val="en-US"/>
      </w:rPr>
    </w:pPr>
    <w:r>
      <w:rPr>
        <w:lang w:val="en-US"/>
      </w:rPr>
      <w:tab/>
    </w:r>
    <w:r>
      <w:rPr>
        <w:lang w:val="en-US"/>
      </w:rPr>
      <w:tab/>
      <w:t xml:space="preserve"> </w:t>
    </w:r>
    <w:r w:rsidRPr="00172147">
      <w:rPr>
        <w:rStyle w:val="Paginanummer"/>
        <w:rFonts w:ascii="Calibri" w:hAnsi="Calibri" w:cs="Calibri"/>
        <w:b/>
        <w:sz w:val="20"/>
        <w:lang w:val="en-GB"/>
      </w:rPr>
      <w:t>Table 1</w:t>
    </w:r>
    <w:r w:rsidRPr="00172147">
      <w:rPr>
        <w:rFonts w:ascii="Calibri" w:hAnsi="Calibri" w:cs="Calibri"/>
        <w:sz w:val="20"/>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FE" w:rsidRPr="009E748A" w:rsidRDefault="00310CFE" w:rsidP="006F32EA">
    <w:pPr>
      <w:pStyle w:val="Koptekst"/>
      <w:jc w:val="right"/>
      <w:rPr>
        <w:rFonts w:ascii="Calibri" w:hAnsi="Calibri" w:cs="Calibri"/>
      </w:rPr>
    </w:pPr>
    <w:r w:rsidRPr="009E748A">
      <w:rPr>
        <w:rFonts w:ascii="Calibri" w:hAnsi="Calibri" w:cs="Calibri"/>
      </w:rPr>
      <w:t xml:space="preserve">Loibl et al. </w:t>
    </w:r>
    <w:r>
      <w:rPr>
        <w:rFonts w:ascii="Calibri" w:hAnsi="Calibri" w:cs="Calibri"/>
      </w:rPr>
      <w:t xml:space="preserve">    </w:t>
    </w:r>
    <w:r w:rsidRPr="009E748A">
      <w:rPr>
        <w:rFonts w:ascii="Calibri" w:hAnsi="Calibri" w:cs="Calibri"/>
      </w:rPr>
      <w:t xml:space="preserve">                                                                                                             </w:t>
    </w:r>
    <w:r w:rsidRPr="006F32EA">
      <w:rPr>
        <w:rStyle w:val="Paginanummer"/>
        <w:rFonts w:ascii="Calibri" w:hAnsi="Calibri" w:cs="Calibri"/>
        <w:b/>
        <w:szCs w:val="24"/>
      </w:rPr>
      <w:t>Table 2</w:t>
    </w:r>
    <w:r w:rsidRPr="009E748A">
      <w:rPr>
        <w:rFonts w:ascii="Calibri" w:hAnsi="Calibri" w:cs="Calibri"/>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FE" w:rsidRDefault="00310CFE">
    <w:pPr>
      <w:pStyle w:val="Koptekst"/>
    </w:pPr>
    <w:r w:rsidRPr="009E748A">
      <w:rPr>
        <w:rFonts w:ascii="Calibri" w:hAnsi="Calibri" w:cs="Calibri"/>
      </w:rPr>
      <w:t xml:space="preserve">Loibl et al.                                                                                                              </w:t>
    </w:r>
    <w:r w:rsidRPr="00A91B54">
      <w:rPr>
        <w:rStyle w:val="Paginanummer"/>
        <w:rFonts w:ascii="Calibri" w:hAnsi="Calibri" w:cs="Calibri"/>
        <w:b/>
        <w:szCs w:val="24"/>
      </w:rPr>
      <w:t>Table 3</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FE" w:rsidRPr="00EB0F03" w:rsidRDefault="00310CFE" w:rsidP="00EB0F0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BEA"/>
    <w:multiLevelType w:val="hybridMultilevel"/>
    <w:tmpl w:val="035C1A6E"/>
    <w:lvl w:ilvl="0" w:tplc="3288EFA6">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3051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D651EE1"/>
    <w:multiLevelType w:val="hybridMultilevel"/>
    <w:tmpl w:val="B30EC2AA"/>
    <w:lvl w:ilvl="0" w:tplc="567C61F0">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1BD06B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263E63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343D3FC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35E42B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3F5146A0"/>
    <w:multiLevelType w:val="hybridMultilevel"/>
    <w:tmpl w:val="4DE4B7FA"/>
    <w:lvl w:ilvl="0" w:tplc="AA1EEB1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006721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434F76B3"/>
    <w:multiLevelType w:val="hybridMultilevel"/>
    <w:tmpl w:val="471C9534"/>
    <w:lvl w:ilvl="0" w:tplc="3288EFA6">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3288EFA6">
      <w:start w:val="5"/>
      <w:numFmt w:val="bullet"/>
      <w:lvlText w:val="-"/>
      <w:lvlJc w:val="left"/>
      <w:pPr>
        <w:tabs>
          <w:tab w:val="num" w:pos="2160"/>
        </w:tabs>
        <w:ind w:left="2160" w:hanging="360"/>
      </w:pPr>
      <w:rPr>
        <w:rFonts w:ascii="Times New Roman" w:eastAsia="Times New Roman" w:hAnsi="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887369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4B571AB2"/>
    <w:multiLevelType w:val="hybridMultilevel"/>
    <w:tmpl w:val="DCCC1DC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52A13B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549F240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5B40697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61B6429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630F0267"/>
    <w:multiLevelType w:val="hybridMultilevel"/>
    <w:tmpl w:val="AB64C288"/>
    <w:lvl w:ilvl="0" w:tplc="E0387778">
      <w:start w:val="3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A561459"/>
    <w:multiLevelType w:val="hybridMultilevel"/>
    <w:tmpl w:val="E20EE4D0"/>
    <w:lvl w:ilvl="0" w:tplc="AAE81CDE">
      <w:start w:val="20"/>
      <w:numFmt w:val="bullet"/>
      <w:lvlText w:val="-"/>
      <w:lvlJc w:val="left"/>
      <w:pPr>
        <w:tabs>
          <w:tab w:val="num" w:pos="1068"/>
        </w:tabs>
        <w:ind w:left="1068" w:hanging="360"/>
      </w:pPr>
      <w:rPr>
        <w:rFonts w:ascii="Times New Roman" w:eastAsia="Times New Roman" w:hAnsi="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8">
    <w:nsid w:val="7B912F22"/>
    <w:multiLevelType w:val="hybridMultilevel"/>
    <w:tmpl w:val="57A60E3C"/>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5"/>
  </w:num>
  <w:num w:numId="4">
    <w:abstractNumId w:val="3"/>
  </w:num>
  <w:num w:numId="5">
    <w:abstractNumId w:val="12"/>
  </w:num>
  <w:num w:numId="6">
    <w:abstractNumId w:val="14"/>
  </w:num>
  <w:num w:numId="7">
    <w:abstractNumId w:val="8"/>
  </w:num>
  <w:num w:numId="8">
    <w:abstractNumId w:val="10"/>
  </w:num>
  <w:num w:numId="9">
    <w:abstractNumId w:val="15"/>
  </w:num>
  <w:num w:numId="10">
    <w:abstractNumId w:val="13"/>
  </w:num>
  <w:num w:numId="11">
    <w:abstractNumId w:val="4"/>
  </w:num>
  <w:num w:numId="12">
    <w:abstractNumId w:val="9"/>
  </w:num>
  <w:num w:numId="13">
    <w:abstractNumId w:val="7"/>
  </w:num>
  <w:num w:numId="14">
    <w:abstractNumId w:val="17"/>
  </w:num>
  <w:num w:numId="15">
    <w:abstractNumId w:val="0"/>
  </w:num>
  <w:num w:numId="16">
    <w:abstractNumId w:val="11"/>
  </w:num>
  <w:num w:numId="17">
    <w:abstractNumId w:val="18"/>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EE"/>
    <w:rsid w:val="00003CA7"/>
    <w:rsid w:val="00005F12"/>
    <w:rsid w:val="0000661E"/>
    <w:rsid w:val="00023930"/>
    <w:rsid w:val="000257A1"/>
    <w:rsid w:val="0003011B"/>
    <w:rsid w:val="000305E5"/>
    <w:rsid w:val="0004161B"/>
    <w:rsid w:val="00041EDF"/>
    <w:rsid w:val="000422F6"/>
    <w:rsid w:val="00044013"/>
    <w:rsid w:val="00045F6D"/>
    <w:rsid w:val="000513F6"/>
    <w:rsid w:val="00060B79"/>
    <w:rsid w:val="0006293B"/>
    <w:rsid w:val="00063554"/>
    <w:rsid w:val="00067520"/>
    <w:rsid w:val="00071183"/>
    <w:rsid w:val="00071446"/>
    <w:rsid w:val="00071F78"/>
    <w:rsid w:val="00080301"/>
    <w:rsid w:val="00081D6A"/>
    <w:rsid w:val="00082078"/>
    <w:rsid w:val="00082BBC"/>
    <w:rsid w:val="00085901"/>
    <w:rsid w:val="000872E6"/>
    <w:rsid w:val="00087784"/>
    <w:rsid w:val="00095897"/>
    <w:rsid w:val="000969E7"/>
    <w:rsid w:val="0009730C"/>
    <w:rsid w:val="000A0584"/>
    <w:rsid w:val="000A4F7B"/>
    <w:rsid w:val="000B0E80"/>
    <w:rsid w:val="000B1753"/>
    <w:rsid w:val="000B3F5C"/>
    <w:rsid w:val="000B44AA"/>
    <w:rsid w:val="000B4623"/>
    <w:rsid w:val="000C0BE4"/>
    <w:rsid w:val="000C19CD"/>
    <w:rsid w:val="000D2B2A"/>
    <w:rsid w:val="000D7F82"/>
    <w:rsid w:val="000E03A1"/>
    <w:rsid w:val="000E1869"/>
    <w:rsid w:val="000E2A05"/>
    <w:rsid w:val="000E3A1C"/>
    <w:rsid w:val="000E3E36"/>
    <w:rsid w:val="000E6B98"/>
    <w:rsid w:val="000F29F7"/>
    <w:rsid w:val="000F4296"/>
    <w:rsid w:val="000F5432"/>
    <w:rsid w:val="000F5BBC"/>
    <w:rsid w:val="00103BC2"/>
    <w:rsid w:val="00104A27"/>
    <w:rsid w:val="001051F0"/>
    <w:rsid w:val="00105AE8"/>
    <w:rsid w:val="001077B1"/>
    <w:rsid w:val="00107B26"/>
    <w:rsid w:val="00114C7E"/>
    <w:rsid w:val="00116071"/>
    <w:rsid w:val="001177BA"/>
    <w:rsid w:val="0012005B"/>
    <w:rsid w:val="001236BD"/>
    <w:rsid w:val="00124AC7"/>
    <w:rsid w:val="00126F3C"/>
    <w:rsid w:val="001307E1"/>
    <w:rsid w:val="0013082C"/>
    <w:rsid w:val="0013208D"/>
    <w:rsid w:val="0013283B"/>
    <w:rsid w:val="00132C06"/>
    <w:rsid w:val="00133CD6"/>
    <w:rsid w:val="00133CDD"/>
    <w:rsid w:val="00135AF2"/>
    <w:rsid w:val="00136A20"/>
    <w:rsid w:val="00136F8C"/>
    <w:rsid w:val="00137FA1"/>
    <w:rsid w:val="00142481"/>
    <w:rsid w:val="00150995"/>
    <w:rsid w:val="00153B2A"/>
    <w:rsid w:val="00153ED2"/>
    <w:rsid w:val="001623E0"/>
    <w:rsid w:val="001640D4"/>
    <w:rsid w:val="001641BE"/>
    <w:rsid w:val="00166210"/>
    <w:rsid w:val="00167F2D"/>
    <w:rsid w:val="00171920"/>
    <w:rsid w:val="00172147"/>
    <w:rsid w:val="00175257"/>
    <w:rsid w:val="0017610E"/>
    <w:rsid w:val="001804FD"/>
    <w:rsid w:val="00180D01"/>
    <w:rsid w:val="0018600E"/>
    <w:rsid w:val="001860FD"/>
    <w:rsid w:val="001904CD"/>
    <w:rsid w:val="0019592F"/>
    <w:rsid w:val="00196D1D"/>
    <w:rsid w:val="001A5982"/>
    <w:rsid w:val="001A5BA5"/>
    <w:rsid w:val="001A7220"/>
    <w:rsid w:val="001B09B7"/>
    <w:rsid w:val="001B31B5"/>
    <w:rsid w:val="001C01A0"/>
    <w:rsid w:val="001D3A40"/>
    <w:rsid w:val="001D47FD"/>
    <w:rsid w:val="001E02FB"/>
    <w:rsid w:val="001E0455"/>
    <w:rsid w:val="001E060F"/>
    <w:rsid w:val="001E21A2"/>
    <w:rsid w:val="001E329A"/>
    <w:rsid w:val="001E3C7C"/>
    <w:rsid w:val="001F0FC2"/>
    <w:rsid w:val="001F1D5F"/>
    <w:rsid w:val="001F3198"/>
    <w:rsid w:val="001F614C"/>
    <w:rsid w:val="001F6375"/>
    <w:rsid w:val="001F6D56"/>
    <w:rsid w:val="00201B50"/>
    <w:rsid w:val="00203007"/>
    <w:rsid w:val="00210A69"/>
    <w:rsid w:val="00220507"/>
    <w:rsid w:val="00221A66"/>
    <w:rsid w:val="0022206D"/>
    <w:rsid w:val="00226099"/>
    <w:rsid w:val="0023191B"/>
    <w:rsid w:val="00235681"/>
    <w:rsid w:val="00240CF2"/>
    <w:rsid w:val="002413A6"/>
    <w:rsid w:val="00246933"/>
    <w:rsid w:val="00246B47"/>
    <w:rsid w:val="00250115"/>
    <w:rsid w:val="00253EE6"/>
    <w:rsid w:val="002559F5"/>
    <w:rsid w:val="00256EFA"/>
    <w:rsid w:val="00260E9F"/>
    <w:rsid w:val="002611B6"/>
    <w:rsid w:val="00271E3A"/>
    <w:rsid w:val="00277518"/>
    <w:rsid w:val="0027762B"/>
    <w:rsid w:val="0027790C"/>
    <w:rsid w:val="00277FDA"/>
    <w:rsid w:val="002820ED"/>
    <w:rsid w:val="002846DC"/>
    <w:rsid w:val="00284E3B"/>
    <w:rsid w:val="002974AB"/>
    <w:rsid w:val="002977F8"/>
    <w:rsid w:val="00297B1B"/>
    <w:rsid w:val="002A1FEB"/>
    <w:rsid w:val="002A6683"/>
    <w:rsid w:val="002B1FDE"/>
    <w:rsid w:val="002B23A8"/>
    <w:rsid w:val="002B4150"/>
    <w:rsid w:val="002B44D1"/>
    <w:rsid w:val="002B51BD"/>
    <w:rsid w:val="002B5CEC"/>
    <w:rsid w:val="002C0850"/>
    <w:rsid w:val="002C1456"/>
    <w:rsid w:val="002C2607"/>
    <w:rsid w:val="002C50C8"/>
    <w:rsid w:val="002D0762"/>
    <w:rsid w:val="002D5580"/>
    <w:rsid w:val="002D6335"/>
    <w:rsid w:val="002F0955"/>
    <w:rsid w:val="002F0F2F"/>
    <w:rsid w:val="002F3BB5"/>
    <w:rsid w:val="002F55B9"/>
    <w:rsid w:val="00302EA3"/>
    <w:rsid w:val="00303B6D"/>
    <w:rsid w:val="00305AE0"/>
    <w:rsid w:val="00310CFE"/>
    <w:rsid w:val="00322877"/>
    <w:rsid w:val="0032328A"/>
    <w:rsid w:val="00325866"/>
    <w:rsid w:val="00331185"/>
    <w:rsid w:val="00340A2F"/>
    <w:rsid w:val="00343584"/>
    <w:rsid w:val="00344FFB"/>
    <w:rsid w:val="00345A27"/>
    <w:rsid w:val="0035048C"/>
    <w:rsid w:val="00350C4C"/>
    <w:rsid w:val="00351F68"/>
    <w:rsid w:val="00356F06"/>
    <w:rsid w:val="0036035E"/>
    <w:rsid w:val="003604F0"/>
    <w:rsid w:val="00360AB1"/>
    <w:rsid w:val="00367403"/>
    <w:rsid w:val="00367605"/>
    <w:rsid w:val="00367B34"/>
    <w:rsid w:val="00372EDA"/>
    <w:rsid w:val="00373A89"/>
    <w:rsid w:val="00375B72"/>
    <w:rsid w:val="00387D93"/>
    <w:rsid w:val="00387DF3"/>
    <w:rsid w:val="00394340"/>
    <w:rsid w:val="003A57E1"/>
    <w:rsid w:val="003A7D67"/>
    <w:rsid w:val="003B4DD0"/>
    <w:rsid w:val="003B5A16"/>
    <w:rsid w:val="003B5F76"/>
    <w:rsid w:val="003C1359"/>
    <w:rsid w:val="003C1958"/>
    <w:rsid w:val="003C36BE"/>
    <w:rsid w:val="003C4F9D"/>
    <w:rsid w:val="003C7268"/>
    <w:rsid w:val="003D020E"/>
    <w:rsid w:val="003D074A"/>
    <w:rsid w:val="003D269D"/>
    <w:rsid w:val="003D72C4"/>
    <w:rsid w:val="003E365D"/>
    <w:rsid w:val="003F171B"/>
    <w:rsid w:val="003F2AF7"/>
    <w:rsid w:val="003F442B"/>
    <w:rsid w:val="004004C6"/>
    <w:rsid w:val="00404097"/>
    <w:rsid w:val="00405521"/>
    <w:rsid w:val="00411601"/>
    <w:rsid w:val="00412160"/>
    <w:rsid w:val="0041344D"/>
    <w:rsid w:val="004143C8"/>
    <w:rsid w:val="00417AC7"/>
    <w:rsid w:val="00417DD9"/>
    <w:rsid w:val="004221E9"/>
    <w:rsid w:val="00426BBE"/>
    <w:rsid w:val="00426CEC"/>
    <w:rsid w:val="00431792"/>
    <w:rsid w:val="004327C5"/>
    <w:rsid w:val="00433BBD"/>
    <w:rsid w:val="00441531"/>
    <w:rsid w:val="0044208F"/>
    <w:rsid w:val="0044574D"/>
    <w:rsid w:val="00447EBC"/>
    <w:rsid w:val="00452416"/>
    <w:rsid w:val="0046026B"/>
    <w:rsid w:val="0046227A"/>
    <w:rsid w:val="00467C1D"/>
    <w:rsid w:val="00471D79"/>
    <w:rsid w:val="004724BB"/>
    <w:rsid w:val="00475214"/>
    <w:rsid w:val="00477DE2"/>
    <w:rsid w:val="00480494"/>
    <w:rsid w:val="004820F4"/>
    <w:rsid w:val="00485B14"/>
    <w:rsid w:val="0049056A"/>
    <w:rsid w:val="00493BB3"/>
    <w:rsid w:val="00495A08"/>
    <w:rsid w:val="00495F1F"/>
    <w:rsid w:val="004A42D5"/>
    <w:rsid w:val="004A6D4A"/>
    <w:rsid w:val="004B0090"/>
    <w:rsid w:val="004B026C"/>
    <w:rsid w:val="004B213C"/>
    <w:rsid w:val="004B23CC"/>
    <w:rsid w:val="004B385F"/>
    <w:rsid w:val="004B3EA1"/>
    <w:rsid w:val="004B4CF1"/>
    <w:rsid w:val="004C2894"/>
    <w:rsid w:val="004C2C80"/>
    <w:rsid w:val="004C38E5"/>
    <w:rsid w:val="004C4A19"/>
    <w:rsid w:val="004C776A"/>
    <w:rsid w:val="004D4A9E"/>
    <w:rsid w:val="004D5BDF"/>
    <w:rsid w:val="004E47D1"/>
    <w:rsid w:val="004E5F9E"/>
    <w:rsid w:val="004F2BEE"/>
    <w:rsid w:val="004F4879"/>
    <w:rsid w:val="004F7E44"/>
    <w:rsid w:val="00500E12"/>
    <w:rsid w:val="0050172C"/>
    <w:rsid w:val="00503561"/>
    <w:rsid w:val="00505EED"/>
    <w:rsid w:val="005130BC"/>
    <w:rsid w:val="00513353"/>
    <w:rsid w:val="00514D94"/>
    <w:rsid w:val="0051507D"/>
    <w:rsid w:val="0051598A"/>
    <w:rsid w:val="0051755F"/>
    <w:rsid w:val="00517CF2"/>
    <w:rsid w:val="00521092"/>
    <w:rsid w:val="00525499"/>
    <w:rsid w:val="00532A1C"/>
    <w:rsid w:val="005371C3"/>
    <w:rsid w:val="0054077C"/>
    <w:rsid w:val="005421E9"/>
    <w:rsid w:val="005427CF"/>
    <w:rsid w:val="00553755"/>
    <w:rsid w:val="00557EF1"/>
    <w:rsid w:val="00560279"/>
    <w:rsid w:val="005666A9"/>
    <w:rsid w:val="00570721"/>
    <w:rsid w:val="00575196"/>
    <w:rsid w:val="005763B9"/>
    <w:rsid w:val="005764EB"/>
    <w:rsid w:val="00576A5B"/>
    <w:rsid w:val="00577ECB"/>
    <w:rsid w:val="00582D4C"/>
    <w:rsid w:val="00585087"/>
    <w:rsid w:val="00585E11"/>
    <w:rsid w:val="0059268B"/>
    <w:rsid w:val="005A5E20"/>
    <w:rsid w:val="005A67D1"/>
    <w:rsid w:val="005B0E95"/>
    <w:rsid w:val="005B1E87"/>
    <w:rsid w:val="005B34EA"/>
    <w:rsid w:val="005C1DB0"/>
    <w:rsid w:val="005C39E9"/>
    <w:rsid w:val="005C5A7E"/>
    <w:rsid w:val="005D18BB"/>
    <w:rsid w:val="005D729D"/>
    <w:rsid w:val="005E2CE0"/>
    <w:rsid w:val="005E73BC"/>
    <w:rsid w:val="005F0A3A"/>
    <w:rsid w:val="005F187E"/>
    <w:rsid w:val="006008BF"/>
    <w:rsid w:val="00600A85"/>
    <w:rsid w:val="00610670"/>
    <w:rsid w:val="00611734"/>
    <w:rsid w:val="00613F7E"/>
    <w:rsid w:val="00616D47"/>
    <w:rsid w:val="006218D2"/>
    <w:rsid w:val="006222F1"/>
    <w:rsid w:val="00622569"/>
    <w:rsid w:val="006269AA"/>
    <w:rsid w:val="006301E6"/>
    <w:rsid w:val="00632F2C"/>
    <w:rsid w:val="00636E2A"/>
    <w:rsid w:val="006409B8"/>
    <w:rsid w:val="00640AF9"/>
    <w:rsid w:val="006453C8"/>
    <w:rsid w:val="00651532"/>
    <w:rsid w:val="00654A30"/>
    <w:rsid w:val="006556A5"/>
    <w:rsid w:val="006560D8"/>
    <w:rsid w:val="00656CB0"/>
    <w:rsid w:val="0065778C"/>
    <w:rsid w:val="00662AF9"/>
    <w:rsid w:val="00663C41"/>
    <w:rsid w:val="006666C3"/>
    <w:rsid w:val="00670621"/>
    <w:rsid w:val="00671771"/>
    <w:rsid w:val="00675D61"/>
    <w:rsid w:val="00684054"/>
    <w:rsid w:val="00684828"/>
    <w:rsid w:val="00684C0D"/>
    <w:rsid w:val="00684DF9"/>
    <w:rsid w:val="00685ABB"/>
    <w:rsid w:val="00687186"/>
    <w:rsid w:val="006876D6"/>
    <w:rsid w:val="00687959"/>
    <w:rsid w:val="0069525B"/>
    <w:rsid w:val="006A0A90"/>
    <w:rsid w:val="006A0AAE"/>
    <w:rsid w:val="006A330F"/>
    <w:rsid w:val="006A5AEB"/>
    <w:rsid w:val="006B0AF1"/>
    <w:rsid w:val="006B617D"/>
    <w:rsid w:val="006C28E7"/>
    <w:rsid w:val="006C6A05"/>
    <w:rsid w:val="006D0A6B"/>
    <w:rsid w:val="006D1162"/>
    <w:rsid w:val="006D33F1"/>
    <w:rsid w:val="006D4213"/>
    <w:rsid w:val="006D6DE1"/>
    <w:rsid w:val="006E0EE2"/>
    <w:rsid w:val="006E2120"/>
    <w:rsid w:val="006E4839"/>
    <w:rsid w:val="006E5B34"/>
    <w:rsid w:val="006E5CB6"/>
    <w:rsid w:val="006F2A76"/>
    <w:rsid w:val="006F32EA"/>
    <w:rsid w:val="006F38AC"/>
    <w:rsid w:val="006F410A"/>
    <w:rsid w:val="006F5832"/>
    <w:rsid w:val="00701854"/>
    <w:rsid w:val="0070290F"/>
    <w:rsid w:val="00707979"/>
    <w:rsid w:val="00711FC8"/>
    <w:rsid w:val="0071350A"/>
    <w:rsid w:val="00714EC1"/>
    <w:rsid w:val="00716240"/>
    <w:rsid w:val="00720173"/>
    <w:rsid w:val="0073097D"/>
    <w:rsid w:val="00734B65"/>
    <w:rsid w:val="007400C3"/>
    <w:rsid w:val="0074170D"/>
    <w:rsid w:val="00744FCC"/>
    <w:rsid w:val="007452A7"/>
    <w:rsid w:val="00750189"/>
    <w:rsid w:val="00754558"/>
    <w:rsid w:val="00754C42"/>
    <w:rsid w:val="0076182A"/>
    <w:rsid w:val="0076454C"/>
    <w:rsid w:val="007650F6"/>
    <w:rsid w:val="00765630"/>
    <w:rsid w:val="007665DD"/>
    <w:rsid w:val="00771EC4"/>
    <w:rsid w:val="00772FE8"/>
    <w:rsid w:val="0077637B"/>
    <w:rsid w:val="0077770B"/>
    <w:rsid w:val="007853FF"/>
    <w:rsid w:val="00792154"/>
    <w:rsid w:val="007A1061"/>
    <w:rsid w:val="007A1AD1"/>
    <w:rsid w:val="007A48F1"/>
    <w:rsid w:val="007A65E8"/>
    <w:rsid w:val="007B1936"/>
    <w:rsid w:val="007B46A3"/>
    <w:rsid w:val="007C05C0"/>
    <w:rsid w:val="007C2C5D"/>
    <w:rsid w:val="007C78E2"/>
    <w:rsid w:val="007E34AB"/>
    <w:rsid w:val="007E3CD2"/>
    <w:rsid w:val="007E51FA"/>
    <w:rsid w:val="007F007F"/>
    <w:rsid w:val="007F152E"/>
    <w:rsid w:val="007F3A1A"/>
    <w:rsid w:val="007F3DA2"/>
    <w:rsid w:val="007F513A"/>
    <w:rsid w:val="008018E5"/>
    <w:rsid w:val="008033C7"/>
    <w:rsid w:val="0080569E"/>
    <w:rsid w:val="00807411"/>
    <w:rsid w:val="008074A6"/>
    <w:rsid w:val="00807ABF"/>
    <w:rsid w:val="0081049D"/>
    <w:rsid w:val="008110F5"/>
    <w:rsid w:val="00821F7F"/>
    <w:rsid w:val="0082226C"/>
    <w:rsid w:val="00823879"/>
    <w:rsid w:val="00824145"/>
    <w:rsid w:val="0082636E"/>
    <w:rsid w:val="008270EB"/>
    <w:rsid w:val="00827E03"/>
    <w:rsid w:val="008325D5"/>
    <w:rsid w:val="008346DC"/>
    <w:rsid w:val="0083481F"/>
    <w:rsid w:val="008355F0"/>
    <w:rsid w:val="00836991"/>
    <w:rsid w:val="00843413"/>
    <w:rsid w:val="00844D40"/>
    <w:rsid w:val="00847FF7"/>
    <w:rsid w:val="00850447"/>
    <w:rsid w:val="00852994"/>
    <w:rsid w:val="00854986"/>
    <w:rsid w:val="008558FA"/>
    <w:rsid w:val="008627ED"/>
    <w:rsid w:val="008638A3"/>
    <w:rsid w:val="0086508A"/>
    <w:rsid w:val="008657E6"/>
    <w:rsid w:val="00867417"/>
    <w:rsid w:val="008676CA"/>
    <w:rsid w:val="00872AB4"/>
    <w:rsid w:val="00872B13"/>
    <w:rsid w:val="00873897"/>
    <w:rsid w:val="00874A67"/>
    <w:rsid w:val="008760E4"/>
    <w:rsid w:val="00877684"/>
    <w:rsid w:val="00877687"/>
    <w:rsid w:val="008826FB"/>
    <w:rsid w:val="00890059"/>
    <w:rsid w:val="0089076A"/>
    <w:rsid w:val="008939FA"/>
    <w:rsid w:val="0089628D"/>
    <w:rsid w:val="0089745B"/>
    <w:rsid w:val="008A34A3"/>
    <w:rsid w:val="008A5AA4"/>
    <w:rsid w:val="008A5BCC"/>
    <w:rsid w:val="008A66CF"/>
    <w:rsid w:val="008A67A8"/>
    <w:rsid w:val="008B0B89"/>
    <w:rsid w:val="008B19E7"/>
    <w:rsid w:val="008B2A0B"/>
    <w:rsid w:val="008B51A1"/>
    <w:rsid w:val="008B7524"/>
    <w:rsid w:val="008C2125"/>
    <w:rsid w:val="008C2ED7"/>
    <w:rsid w:val="008D03C9"/>
    <w:rsid w:val="008D7147"/>
    <w:rsid w:val="008E1CC1"/>
    <w:rsid w:val="008E494F"/>
    <w:rsid w:val="008E5476"/>
    <w:rsid w:val="008F0CC0"/>
    <w:rsid w:val="008F3920"/>
    <w:rsid w:val="008F4301"/>
    <w:rsid w:val="00903C7D"/>
    <w:rsid w:val="00905561"/>
    <w:rsid w:val="00905DFF"/>
    <w:rsid w:val="00906413"/>
    <w:rsid w:val="0091052F"/>
    <w:rsid w:val="00910A23"/>
    <w:rsid w:val="00913354"/>
    <w:rsid w:val="00914B01"/>
    <w:rsid w:val="009163E1"/>
    <w:rsid w:val="0091691D"/>
    <w:rsid w:val="0092067F"/>
    <w:rsid w:val="009319D4"/>
    <w:rsid w:val="00932B21"/>
    <w:rsid w:val="00933DD5"/>
    <w:rsid w:val="00940F06"/>
    <w:rsid w:val="0094149D"/>
    <w:rsid w:val="009426CE"/>
    <w:rsid w:val="0094616D"/>
    <w:rsid w:val="009465BA"/>
    <w:rsid w:val="00947BCF"/>
    <w:rsid w:val="009503EB"/>
    <w:rsid w:val="0095115C"/>
    <w:rsid w:val="00956172"/>
    <w:rsid w:val="00956BD0"/>
    <w:rsid w:val="00960D2C"/>
    <w:rsid w:val="009661AF"/>
    <w:rsid w:val="0096657A"/>
    <w:rsid w:val="00973A93"/>
    <w:rsid w:val="009755B3"/>
    <w:rsid w:val="00980EA5"/>
    <w:rsid w:val="009814A5"/>
    <w:rsid w:val="0098577F"/>
    <w:rsid w:val="00985AFC"/>
    <w:rsid w:val="009A1311"/>
    <w:rsid w:val="009A3C41"/>
    <w:rsid w:val="009A5DFC"/>
    <w:rsid w:val="009B0F97"/>
    <w:rsid w:val="009B2B4D"/>
    <w:rsid w:val="009B35C6"/>
    <w:rsid w:val="009B59B1"/>
    <w:rsid w:val="009C00F0"/>
    <w:rsid w:val="009C025A"/>
    <w:rsid w:val="009C47A6"/>
    <w:rsid w:val="009C4B79"/>
    <w:rsid w:val="009D06F9"/>
    <w:rsid w:val="009D1414"/>
    <w:rsid w:val="009D1C9C"/>
    <w:rsid w:val="009D3F87"/>
    <w:rsid w:val="009E0208"/>
    <w:rsid w:val="009E09DE"/>
    <w:rsid w:val="009E3581"/>
    <w:rsid w:val="009E748A"/>
    <w:rsid w:val="009F2960"/>
    <w:rsid w:val="009F33CA"/>
    <w:rsid w:val="009F3B3D"/>
    <w:rsid w:val="009F4B78"/>
    <w:rsid w:val="009F65C4"/>
    <w:rsid w:val="00A002CD"/>
    <w:rsid w:val="00A04FD4"/>
    <w:rsid w:val="00A06CBC"/>
    <w:rsid w:val="00A11EA3"/>
    <w:rsid w:val="00A12711"/>
    <w:rsid w:val="00A12E6B"/>
    <w:rsid w:val="00A15168"/>
    <w:rsid w:val="00A15791"/>
    <w:rsid w:val="00A15830"/>
    <w:rsid w:val="00A2380D"/>
    <w:rsid w:val="00A268B1"/>
    <w:rsid w:val="00A26922"/>
    <w:rsid w:val="00A3414B"/>
    <w:rsid w:val="00A34BF2"/>
    <w:rsid w:val="00A36C66"/>
    <w:rsid w:val="00A373DC"/>
    <w:rsid w:val="00A40629"/>
    <w:rsid w:val="00A40A0C"/>
    <w:rsid w:val="00A44311"/>
    <w:rsid w:val="00A50B26"/>
    <w:rsid w:val="00A633C4"/>
    <w:rsid w:val="00A650D8"/>
    <w:rsid w:val="00A65F3B"/>
    <w:rsid w:val="00A66759"/>
    <w:rsid w:val="00A70E1C"/>
    <w:rsid w:val="00A717AF"/>
    <w:rsid w:val="00A81C1C"/>
    <w:rsid w:val="00A83A17"/>
    <w:rsid w:val="00A85B22"/>
    <w:rsid w:val="00A87929"/>
    <w:rsid w:val="00A91B54"/>
    <w:rsid w:val="00A927E2"/>
    <w:rsid w:val="00A93B0F"/>
    <w:rsid w:val="00A93DAB"/>
    <w:rsid w:val="00A94638"/>
    <w:rsid w:val="00AA11AF"/>
    <w:rsid w:val="00AA1C15"/>
    <w:rsid w:val="00AA2E91"/>
    <w:rsid w:val="00AA30FE"/>
    <w:rsid w:val="00AA416A"/>
    <w:rsid w:val="00AA5770"/>
    <w:rsid w:val="00AB1F3D"/>
    <w:rsid w:val="00AB2B00"/>
    <w:rsid w:val="00AB479E"/>
    <w:rsid w:val="00AC1DD4"/>
    <w:rsid w:val="00AC7DC3"/>
    <w:rsid w:val="00AD3B43"/>
    <w:rsid w:val="00AE1B4D"/>
    <w:rsid w:val="00AE24F2"/>
    <w:rsid w:val="00AE408D"/>
    <w:rsid w:val="00AE5620"/>
    <w:rsid w:val="00AF09E6"/>
    <w:rsid w:val="00AF5471"/>
    <w:rsid w:val="00AF5DF3"/>
    <w:rsid w:val="00B0296A"/>
    <w:rsid w:val="00B02FDA"/>
    <w:rsid w:val="00B0364A"/>
    <w:rsid w:val="00B04B34"/>
    <w:rsid w:val="00B0619D"/>
    <w:rsid w:val="00B10B2A"/>
    <w:rsid w:val="00B10F56"/>
    <w:rsid w:val="00B1133C"/>
    <w:rsid w:val="00B136BE"/>
    <w:rsid w:val="00B14B6A"/>
    <w:rsid w:val="00B1767A"/>
    <w:rsid w:val="00B243F7"/>
    <w:rsid w:val="00B258AF"/>
    <w:rsid w:val="00B34FBB"/>
    <w:rsid w:val="00B35A9F"/>
    <w:rsid w:val="00B50E06"/>
    <w:rsid w:val="00B5131A"/>
    <w:rsid w:val="00B5376F"/>
    <w:rsid w:val="00B53F23"/>
    <w:rsid w:val="00B54D22"/>
    <w:rsid w:val="00B672E3"/>
    <w:rsid w:val="00B7030D"/>
    <w:rsid w:val="00B7292B"/>
    <w:rsid w:val="00B73ED6"/>
    <w:rsid w:val="00B8376C"/>
    <w:rsid w:val="00B84455"/>
    <w:rsid w:val="00B86697"/>
    <w:rsid w:val="00B8763F"/>
    <w:rsid w:val="00B87B70"/>
    <w:rsid w:val="00B90192"/>
    <w:rsid w:val="00B92AD9"/>
    <w:rsid w:val="00B92BEB"/>
    <w:rsid w:val="00B94000"/>
    <w:rsid w:val="00B95A96"/>
    <w:rsid w:val="00BA019D"/>
    <w:rsid w:val="00BA281D"/>
    <w:rsid w:val="00BA3650"/>
    <w:rsid w:val="00BA393D"/>
    <w:rsid w:val="00BA3B54"/>
    <w:rsid w:val="00BB2AD1"/>
    <w:rsid w:val="00BB2F58"/>
    <w:rsid w:val="00BB7296"/>
    <w:rsid w:val="00BC0E93"/>
    <w:rsid w:val="00BC15A7"/>
    <w:rsid w:val="00BC3D75"/>
    <w:rsid w:val="00BC5571"/>
    <w:rsid w:val="00BC57AF"/>
    <w:rsid w:val="00BD02D5"/>
    <w:rsid w:val="00BD086A"/>
    <w:rsid w:val="00BD0F1B"/>
    <w:rsid w:val="00BD1C83"/>
    <w:rsid w:val="00BD49D2"/>
    <w:rsid w:val="00BD4CBB"/>
    <w:rsid w:val="00BD7FB6"/>
    <w:rsid w:val="00BE1D97"/>
    <w:rsid w:val="00BE38E7"/>
    <w:rsid w:val="00BE4AB6"/>
    <w:rsid w:val="00BF0EAD"/>
    <w:rsid w:val="00BF4823"/>
    <w:rsid w:val="00BF7BF9"/>
    <w:rsid w:val="00BF7EB3"/>
    <w:rsid w:val="00C00424"/>
    <w:rsid w:val="00C01582"/>
    <w:rsid w:val="00C026F3"/>
    <w:rsid w:val="00C03E09"/>
    <w:rsid w:val="00C04D5C"/>
    <w:rsid w:val="00C05B90"/>
    <w:rsid w:val="00C07089"/>
    <w:rsid w:val="00C1716E"/>
    <w:rsid w:val="00C209F9"/>
    <w:rsid w:val="00C24B44"/>
    <w:rsid w:val="00C24BCF"/>
    <w:rsid w:val="00C2759A"/>
    <w:rsid w:val="00C311B7"/>
    <w:rsid w:val="00C3243B"/>
    <w:rsid w:val="00C41E49"/>
    <w:rsid w:val="00C42F75"/>
    <w:rsid w:val="00C45BC0"/>
    <w:rsid w:val="00C5119C"/>
    <w:rsid w:val="00C51342"/>
    <w:rsid w:val="00C51A2A"/>
    <w:rsid w:val="00C526E3"/>
    <w:rsid w:val="00C546D6"/>
    <w:rsid w:val="00C54719"/>
    <w:rsid w:val="00C554E4"/>
    <w:rsid w:val="00C55A59"/>
    <w:rsid w:val="00C56121"/>
    <w:rsid w:val="00C57787"/>
    <w:rsid w:val="00C57EEE"/>
    <w:rsid w:val="00C6064A"/>
    <w:rsid w:val="00C62A08"/>
    <w:rsid w:val="00C6348B"/>
    <w:rsid w:val="00C64C8F"/>
    <w:rsid w:val="00C71106"/>
    <w:rsid w:val="00C72F01"/>
    <w:rsid w:val="00C75107"/>
    <w:rsid w:val="00C75BF2"/>
    <w:rsid w:val="00C8119C"/>
    <w:rsid w:val="00C86193"/>
    <w:rsid w:val="00C9109B"/>
    <w:rsid w:val="00C9431E"/>
    <w:rsid w:val="00C96177"/>
    <w:rsid w:val="00CA2102"/>
    <w:rsid w:val="00CA2660"/>
    <w:rsid w:val="00CA4A22"/>
    <w:rsid w:val="00CA7C03"/>
    <w:rsid w:val="00CC00E9"/>
    <w:rsid w:val="00CC0B94"/>
    <w:rsid w:val="00CC3641"/>
    <w:rsid w:val="00CC4FCE"/>
    <w:rsid w:val="00CD6145"/>
    <w:rsid w:val="00CD75CD"/>
    <w:rsid w:val="00CE1045"/>
    <w:rsid w:val="00CE3C1B"/>
    <w:rsid w:val="00D0533A"/>
    <w:rsid w:val="00D06EBD"/>
    <w:rsid w:val="00D1043C"/>
    <w:rsid w:val="00D12659"/>
    <w:rsid w:val="00D16A59"/>
    <w:rsid w:val="00D20626"/>
    <w:rsid w:val="00D2265A"/>
    <w:rsid w:val="00D23AFA"/>
    <w:rsid w:val="00D240CE"/>
    <w:rsid w:val="00D25DF5"/>
    <w:rsid w:val="00D27547"/>
    <w:rsid w:val="00D27E29"/>
    <w:rsid w:val="00D33897"/>
    <w:rsid w:val="00D370C6"/>
    <w:rsid w:val="00D4273C"/>
    <w:rsid w:val="00D53A4A"/>
    <w:rsid w:val="00D54E31"/>
    <w:rsid w:val="00D57D4D"/>
    <w:rsid w:val="00D6517D"/>
    <w:rsid w:val="00D77523"/>
    <w:rsid w:val="00D82122"/>
    <w:rsid w:val="00D82DDF"/>
    <w:rsid w:val="00D830DC"/>
    <w:rsid w:val="00D841BA"/>
    <w:rsid w:val="00D87C6A"/>
    <w:rsid w:val="00D87CFC"/>
    <w:rsid w:val="00D95741"/>
    <w:rsid w:val="00DA0065"/>
    <w:rsid w:val="00DA03B5"/>
    <w:rsid w:val="00DA0408"/>
    <w:rsid w:val="00DA0466"/>
    <w:rsid w:val="00DA21C9"/>
    <w:rsid w:val="00DA3185"/>
    <w:rsid w:val="00DB15A6"/>
    <w:rsid w:val="00DB3AC2"/>
    <w:rsid w:val="00DB6573"/>
    <w:rsid w:val="00DC1B92"/>
    <w:rsid w:val="00DD0139"/>
    <w:rsid w:val="00DD3D15"/>
    <w:rsid w:val="00DD5196"/>
    <w:rsid w:val="00DE0635"/>
    <w:rsid w:val="00DE0DEE"/>
    <w:rsid w:val="00DE468C"/>
    <w:rsid w:val="00DE5FA0"/>
    <w:rsid w:val="00DF4541"/>
    <w:rsid w:val="00DF6B83"/>
    <w:rsid w:val="00E0398E"/>
    <w:rsid w:val="00E06981"/>
    <w:rsid w:val="00E12089"/>
    <w:rsid w:val="00E12594"/>
    <w:rsid w:val="00E16D1F"/>
    <w:rsid w:val="00E17ACD"/>
    <w:rsid w:val="00E2136C"/>
    <w:rsid w:val="00E22132"/>
    <w:rsid w:val="00E25583"/>
    <w:rsid w:val="00E255CF"/>
    <w:rsid w:val="00E25DA9"/>
    <w:rsid w:val="00E26E11"/>
    <w:rsid w:val="00E30E29"/>
    <w:rsid w:val="00E314B8"/>
    <w:rsid w:val="00E32CE8"/>
    <w:rsid w:val="00E3303B"/>
    <w:rsid w:val="00E339F8"/>
    <w:rsid w:val="00E341C0"/>
    <w:rsid w:val="00E34FEE"/>
    <w:rsid w:val="00E427E8"/>
    <w:rsid w:val="00E466DB"/>
    <w:rsid w:val="00E474B5"/>
    <w:rsid w:val="00E47BB7"/>
    <w:rsid w:val="00E47D1C"/>
    <w:rsid w:val="00E509AC"/>
    <w:rsid w:val="00E52F5E"/>
    <w:rsid w:val="00E53419"/>
    <w:rsid w:val="00E610C2"/>
    <w:rsid w:val="00E62E0E"/>
    <w:rsid w:val="00E65A48"/>
    <w:rsid w:val="00E714E5"/>
    <w:rsid w:val="00E818F6"/>
    <w:rsid w:val="00E83A88"/>
    <w:rsid w:val="00E84AB3"/>
    <w:rsid w:val="00E874A3"/>
    <w:rsid w:val="00E906BB"/>
    <w:rsid w:val="00E917E2"/>
    <w:rsid w:val="00E92949"/>
    <w:rsid w:val="00E9376D"/>
    <w:rsid w:val="00E93A35"/>
    <w:rsid w:val="00EA0139"/>
    <w:rsid w:val="00EA05BD"/>
    <w:rsid w:val="00EA2FC4"/>
    <w:rsid w:val="00EA5EFB"/>
    <w:rsid w:val="00EA607E"/>
    <w:rsid w:val="00EA6F30"/>
    <w:rsid w:val="00EB0F03"/>
    <w:rsid w:val="00EB1BD3"/>
    <w:rsid w:val="00EC2B56"/>
    <w:rsid w:val="00EC4145"/>
    <w:rsid w:val="00EC629D"/>
    <w:rsid w:val="00EC740D"/>
    <w:rsid w:val="00EC774B"/>
    <w:rsid w:val="00EC7EE3"/>
    <w:rsid w:val="00ED39DA"/>
    <w:rsid w:val="00ED4A49"/>
    <w:rsid w:val="00ED4A7C"/>
    <w:rsid w:val="00ED4B8B"/>
    <w:rsid w:val="00EE01C5"/>
    <w:rsid w:val="00EE16D0"/>
    <w:rsid w:val="00EE2223"/>
    <w:rsid w:val="00EE227D"/>
    <w:rsid w:val="00EE2C5A"/>
    <w:rsid w:val="00EE4AC6"/>
    <w:rsid w:val="00EE72E9"/>
    <w:rsid w:val="00EF2038"/>
    <w:rsid w:val="00EF56ED"/>
    <w:rsid w:val="00EF7FE5"/>
    <w:rsid w:val="00F0048F"/>
    <w:rsid w:val="00F02529"/>
    <w:rsid w:val="00F0295C"/>
    <w:rsid w:val="00F03E65"/>
    <w:rsid w:val="00F06810"/>
    <w:rsid w:val="00F07D0C"/>
    <w:rsid w:val="00F112DF"/>
    <w:rsid w:val="00F15B33"/>
    <w:rsid w:val="00F16B07"/>
    <w:rsid w:val="00F17485"/>
    <w:rsid w:val="00F20D4D"/>
    <w:rsid w:val="00F27B2B"/>
    <w:rsid w:val="00F42C48"/>
    <w:rsid w:val="00F43940"/>
    <w:rsid w:val="00F45BDE"/>
    <w:rsid w:val="00F51316"/>
    <w:rsid w:val="00F51500"/>
    <w:rsid w:val="00F522EF"/>
    <w:rsid w:val="00F52E61"/>
    <w:rsid w:val="00F54409"/>
    <w:rsid w:val="00F57E56"/>
    <w:rsid w:val="00F60234"/>
    <w:rsid w:val="00F61FBE"/>
    <w:rsid w:val="00F62BF5"/>
    <w:rsid w:val="00F6455E"/>
    <w:rsid w:val="00F7047B"/>
    <w:rsid w:val="00F76FD0"/>
    <w:rsid w:val="00F83720"/>
    <w:rsid w:val="00F84A60"/>
    <w:rsid w:val="00F84DA4"/>
    <w:rsid w:val="00F84E6C"/>
    <w:rsid w:val="00F944E5"/>
    <w:rsid w:val="00F94562"/>
    <w:rsid w:val="00F95A24"/>
    <w:rsid w:val="00F9711D"/>
    <w:rsid w:val="00F97C9A"/>
    <w:rsid w:val="00FA1DAB"/>
    <w:rsid w:val="00FA220B"/>
    <w:rsid w:val="00FA4313"/>
    <w:rsid w:val="00FA5EED"/>
    <w:rsid w:val="00FA69D0"/>
    <w:rsid w:val="00FB0E61"/>
    <w:rsid w:val="00FB1123"/>
    <w:rsid w:val="00FB1B1E"/>
    <w:rsid w:val="00FB37B6"/>
    <w:rsid w:val="00FB3F1E"/>
    <w:rsid w:val="00FB4207"/>
    <w:rsid w:val="00FC0A3F"/>
    <w:rsid w:val="00FC3AE7"/>
    <w:rsid w:val="00FC7C33"/>
    <w:rsid w:val="00FD0E77"/>
    <w:rsid w:val="00FD21EA"/>
    <w:rsid w:val="00FD2622"/>
    <w:rsid w:val="00FD2A49"/>
    <w:rsid w:val="00FD308A"/>
    <w:rsid w:val="00FD5CCB"/>
    <w:rsid w:val="00FE6337"/>
    <w:rsid w:val="00FE6348"/>
    <w:rsid w:val="00FE694E"/>
    <w:rsid w:val="00FF0C80"/>
    <w:rsid w:val="00FF142E"/>
    <w:rsid w:val="00FF2D07"/>
    <w:rsid w:val="00FF387B"/>
    <w:rsid w:val="00FF3BBB"/>
    <w:rsid w:val="00FF6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431E"/>
    <w:rPr>
      <w:sz w:val="24"/>
      <w:szCs w:val="20"/>
    </w:rPr>
  </w:style>
  <w:style w:type="paragraph" w:styleId="Kop1">
    <w:name w:val="heading 1"/>
    <w:basedOn w:val="Standaard"/>
    <w:next w:val="Standaard"/>
    <w:link w:val="Kop1Char"/>
    <w:uiPriority w:val="99"/>
    <w:qFormat/>
    <w:rsid w:val="00C9431E"/>
    <w:pPr>
      <w:keepNext/>
      <w:spacing w:before="240" w:after="60"/>
      <w:outlineLvl w:val="0"/>
    </w:pPr>
    <w:rPr>
      <w:rFonts w:ascii="Arial" w:hAnsi="Arial"/>
      <w:b/>
      <w:kern w:val="28"/>
      <w:sz w:val="28"/>
    </w:rPr>
  </w:style>
  <w:style w:type="paragraph" w:styleId="Kop2">
    <w:name w:val="heading 2"/>
    <w:basedOn w:val="Standaard"/>
    <w:next w:val="Standaard"/>
    <w:link w:val="Kop2Char"/>
    <w:uiPriority w:val="99"/>
    <w:qFormat/>
    <w:rsid w:val="00C9431E"/>
    <w:pPr>
      <w:keepNext/>
      <w:spacing w:before="240" w:after="60"/>
      <w:outlineLvl w:val="1"/>
    </w:pPr>
    <w:rPr>
      <w:rFonts w:ascii="Arial" w:hAnsi="Arial"/>
      <w:b/>
      <w:i/>
    </w:rPr>
  </w:style>
  <w:style w:type="paragraph" w:styleId="Kop3">
    <w:name w:val="heading 3"/>
    <w:basedOn w:val="Standaard"/>
    <w:next w:val="Standaard"/>
    <w:link w:val="Kop3Char"/>
    <w:uiPriority w:val="99"/>
    <w:qFormat/>
    <w:rsid w:val="00C9431E"/>
    <w:pPr>
      <w:keepNext/>
      <w:spacing w:before="240" w:after="60"/>
      <w:outlineLvl w:val="2"/>
    </w:pPr>
    <w:rPr>
      <w:rFonts w:ascii="Arial" w:hAnsi="Arial"/>
    </w:rPr>
  </w:style>
  <w:style w:type="paragraph" w:styleId="Kop4">
    <w:name w:val="heading 4"/>
    <w:basedOn w:val="Standaard"/>
    <w:next w:val="Standaard"/>
    <w:link w:val="Kop4Char"/>
    <w:uiPriority w:val="99"/>
    <w:qFormat/>
    <w:rsid w:val="00C9431E"/>
    <w:pPr>
      <w:keepNext/>
      <w:spacing w:line="480" w:lineRule="auto"/>
      <w:jc w:val="center"/>
      <w:outlineLvl w:val="3"/>
    </w:pPr>
    <w:rPr>
      <w:b/>
    </w:rPr>
  </w:style>
  <w:style w:type="paragraph" w:styleId="Kop5">
    <w:name w:val="heading 5"/>
    <w:basedOn w:val="Standaard"/>
    <w:next w:val="Standaard"/>
    <w:link w:val="Kop5Char"/>
    <w:uiPriority w:val="99"/>
    <w:qFormat/>
    <w:rsid w:val="00C9431E"/>
    <w:pPr>
      <w:keepNext/>
      <w:spacing w:line="480" w:lineRule="auto"/>
      <w:jc w:val="center"/>
      <w:outlineLvl w:val="4"/>
    </w:pPr>
    <w:rPr>
      <w:rFonts w:ascii="Arial" w:hAnsi="Arial"/>
      <w:b/>
      <w:sz w:val="28"/>
    </w:rPr>
  </w:style>
  <w:style w:type="paragraph" w:styleId="Kop6">
    <w:name w:val="heading 6"/>
    <w:basedOn w:val="Standaard"/>
    <w:next w:val="Standaard"/>
    <w:link w:val="Kop6Char"/>
    <w:uiPriority w:val="99"/>
    <w:qFormat/>
    <w:rsid w:val="00C9431E"/>
    <w:pPr>
      <w:keepNext/>
      <w:spacing w:line="480" w:lineRule="auto"/>
      <w:jc w:val="both"/>
      <w:outlineLvl w:val="5"/>
    </w:pPr>
    <w:rPr>
      <w:b/>
      <w:sz w:val="40"/>
      <w:lang w:val="en-US"/>
    </w:rPr>
  </w:style>
  <w:style w:type="paragraph" w:styleId="Kop7">
    <w:name w:val="heading 7"/>
    <w:basedOn w:val="Standaard"/>
    <w:next w:val="Standaard"/>
    <w:link w:val="Kop7Char"/>
    <w:uiPriority w:val="99"/>
    <w:qFormat/>
    <w:rsid w:val="00C9431E"/>
    <w:pPr>
      <w:keepNext/>
      <w:spacing w:line="480" w:lineRule="auto"/>
      <w:jc w:val="both"/>
      <w:outlineLvl w:val="6"/>
    </w:pPr>
    <w:rPr>
      <w:rFonts w:ascii="Arial" w:hAnsi="Arial"/>
      <w:b/>
      <w:sz w:val="28"/>
      <w:lang w:val="en-US"/>
    </w:rPr>
  </w:style>
  <w:style w:type="paragraph" w:styleId="Kop8">
    <w:name w:val="heading 8"/>
    <w:basedOn w:val="Standaard"/>
    <w:next w:val="Standaard"/>
    <w:link w:val="Kop8Char"/>
    <w:uiPriority w:val="99"/>
    <w:qFormat/>
    <w:rsid w:val="00C9431E"/>
    <w:pPr>
      <w:keepNext/>
      <w:outlineLvl w:val="7"/>
    </w:pPr>
    <w:rPr>
      <w:rFonts w:ascii="Arial" w:hAnsi="Arial"/>
      <w:b/>
      <w:sz w:val="48"/>
    </w:rPr>
  </w:style>
  <w:style w:type="paragraph" w:styleId="Kop9">
    <w:name w:val="heading 9"/>
    <w:basedOn w:val="Standaard"/>
    <w:next w:val="Standaard"/>
    <w:link w:val="Kop9Char"/>
    <w:uiPriority w:val="99"/>
    <w:qFormat/>
    <w:rsid w:val="00C9431E"/>
    <w:pPr>
      <w:keepNext/>
      <w:spacing w:line="480" w:lineRule="auto"/>
      <w:jc w:val="both"/>
      <w:outlineLvl w:val="8"/>
    </w:pPr>
    <w:rPr>
      <w:i/>
      <w:sz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358F"/>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AF358F"/>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AF358F"/>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AF358F"/>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AF358F"/>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AF358F"/>
    <w:rPr>
      <w:rFonts w:asciiTheme="minorHAnsi" w:eastAsiaTheme="minorEastAsia" w:hAnsiTheme="minorHAnsi" w:cstheme="minorBidi"/>
      <w:b/>
      <w:bCs/>
    </w:rPr>
  </w:style>
  <w:style w:type="character" w:customStyle="1" w:styleId="Kop7Char">
    <w:name w:val="Kop 7 Char"/>
    <w:basedOn w:val="Standaardalinea-lettertype"/>
    <w:link w:val="Kop7"/>
    <w:uiPriority w:val="9"/>
    <w:semiHidden/>
    <w:rsid w:val="00AF358F"/>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AF358F"/>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AF358F"/>
    <w:rPr>
      <w:rFonts w:asciiTheme="majorHAnsi" w:eastAsiaTheme="majorEastAsia" w:hAnsiTheme="majorHAnsi" w:cstheme="majorBidi"/>
    </w:rPr>
  </w:style>
  <w:style w:type="paragraph" w:styleId="Voetnoottekst">
    <w:name w:val="footnote text"/>
    <w:basedOn w:val="Standaard"/>
    <w:link w:val="VoetnoottekstChar"/>
    <w:uiPriority w:val="99"/>
    <w:semiHidden/>
    <w:rsid w:val="00C9431E"/>
    <w:rPr>
      <w:sz w:val="20"/>
    </w:rPr>
  </w:style>
  <w:style w:type="character" w:customStyle="1" w:styleId="VoetnoottekstChar">
    <w:name w:val="Voetnoottekst Char"/>
    <w:basedOn w:val="Standaardalinea-lettertype"/>
    <w:link w:val="Voetnoottekst"/>
    <w:uiPriority w:val="99"/>
    <w:semiHidden/>
    <w:rsid w:val="00AF358F"/>
    <w:rPr>
      <w:sz w:val="20"/>
      <w:szCs w:val="20"/>
    </w:rPr>
  </w:style>
  <w:style w:type="character" w:styleId="Voetnootmarkering">
    <w:name w:val="footnote reference"/>
    <w:basedOn w:val="Standaardalinea-lettertype"/>
    <w:uiPriority w:val="99"/>
    <w:semiHidden/>
    <w:rsid w:val="00C9431E"/>
    <w:rPr>
      <w:rFonts w:cs="Times New Roman"/>
      <w:vertAlign w:val="superscript"/>
    </w:rPr>
  </w:style>
  <w:style w:type="paragraph" w:styleId="Eindnoottekst">
    <w:name w:val="endnote text"/>
    <w:basedOn w:val="Standaard"/>
    <w:link w:val="EindnoottekstChar"/>
    <w:uiPriority w:val="99"/>
    <w:semiHidden/>
    <w:rsid w:val="00C9431E"/>
    <w:rPr>
      <w:sz w:val="20"/>
    </w:rPr>
  </w:style>
  <w:style w:type="character" w:customStyle="1" w:styleId="EindnoottekstChar">
    <w:name w:val="Eindnoottekst Char"/>
    <w:basedOn w:val="Standaardalinea-lettertype"/>
    <w:link w:val="Eindnoottekst"/>
    <w:uiPriority w:val="99"/>
    <w:semiHidden/>
    <w:rsid w:val="00AF358F"/>
    <w:rPr>
      <w:sz w:val="20"/>
      <w:szCs w:val="20"/>
    </w:rPr>
  </w:style>
  <w:style w:type="character" w:styleId="Eindnootmarkering">
    <w:name w:val="endnote reference"/>
    <w:basedOn w:val="Standaardalinea-lettertype"/>
    <w:uiPriority w:val="99"/>
    <w:semiHidden/>
    <w:rsid w:val="00C9431E"/>
    <w:rPr>
      <w:rFonts w:cs="Times New Roman"/>
      <w:vertAlign w:val="superscript"/>
    </w:rPr>
  </w:style>
  <w:style w:type="paragraph" w:styleId="Koptekst">
    <w:name w:val="header"/>
    <w:basedOn w:val="Standaard"/>
    <w:link w:val="KoptekstChar"/>
    <w:uiPriority w:val="99"/>
    <w:rsid w:val="00C9431E"/>
    <w:pPr>
      <w:tabs>
        <w:tab w:val="center" w:pos="4536"/>
        <w:tab w:val="right" w:pos="9072"/>
      </w:tabs>
    </w:pPr>
  </w:style>
  <w:style w:type="character" w:customStyle="1" w:styleId="KoptekstChar">
    <w:name w:val="Koptekst Char"/>
    <w:basedOn w:val="Standaardalinea-lettertype"/>
    <w:link w:val="Koptekst"/>
    <w:uiPriority w:val="99"/>
    <w:semiHidden/>
    <w:rsid w:val="00AF358F"/>
    <w:rPr>
      <w:sz w:val="24"/>
      <w:szCs w:val="20"/>
    </w:rPr>
  </w:style>
  <w:style w:type="paragraph" w:styleId="Voettekst">
    <w:name w:val="footer"/>
    <w:basedOn w:val="Standaard"/>
    <w:link w:val="VoettekstChar"/>
    <w:uiPriority w:val="99"/>
    <w:rsid w:val="00C9431E"/>
    <w:pPr>
      <w:tabs>
        <w:tab w:val="center" w:pos="4536"/>
        <w:tab w:val="right" w:pos="9072"/>
      </w:tabs>
    </w:pPr>
  </w:style>
  <w:style w:type="character" w:customStyle="1" w:styleId="VoettekstChar">
    <w:name w:val="Voettekst Char"/>
    <w:basedOn w:val="Standaardalinea-lettertype"/>
    <w:link w:val="Voettekst"/>
    <w:uiPriority w:val="99"/>
    <w:semiHidden/>
    <w:rsid w:val="00AF358F"/>
    <w:rPr>
      <w:sz w:val="24"/>
      <w:szCs w:val="20"/>
    </w:rPr>
  </w:style>
  <w:style w:type="character" w:styleId="Paginanummer">
    <w:name w:val="page number"/>
    <w:basedOn w:val="Standaardalinea-lettertype"/>
    <w:uiPriority w:val="99"/>
    <w:rsid w:val="00C9431E"/>
    <w:rPr>
      <w:rFonts w:cs="Times New Roman"/>
    </w:rPr>
  </w:style>
  <w:style w:type="paragraph" w:styleId="Plattetekst">
    <w:name w:val="Body Text"/>
    <w:basedOn w:val="Standaard"/>
    <w:link w:val="PlattetekstChar"/>
    <w:uiPriority w:val="99"/>
    <w:rsid w:val="00C9431E"/>
    <w:pPr>
      <w:spacing w:line="480" w:lineRule="auto"/>
      <w:jc w:val="both"/>
    </w:pPr>
    <w:rPr>
      <w:lang w:val="en-US"/>
    </w:rPr>
  </w:style>
  <w:style w:type="character" w:customStyle="1" w:styleId="PlattetekstChar">
    <w:name w:val="Platte tekst Char"/>
    <w:basedOn w:val="Standaardalinea-lettertype"/>
    <w:link w:val="Plattetekst"/>
    <w:uiPriority w:val="99"/>
    <w:semiHidden/>
    <w:rsid w:val="00AF358F"/>
    <w:rPr>
      <w:sz w:val="24"/>
      <w:szCs w:val="20"/>
    </w:rPr>
  </w:style>
  <w:style w:type="paragraph" w:customStyle="1" w:styleId="H2">
    <w:name w:val="H2"/>
    <w:basedOn w:val="Standaard"/>
    <w:next w:val="Standaard"/>
    <w:uiPriority w:val="99"/>
    <w:rsid w:val="00C9431E"/>
    <w:pPr>
      <w:keepNext/>
      <w:spacing w:before="100" w:after="100"/>
      <w:outlineLvl w:val="2"/>
    </w:pPr>
    <w:rPr>
      <w:b/>
      <w:sz w:val="36"/>
    </w:rPr>
  </w:style>
  <w:style w:type="paragraph" w:customStyle="1" w:styleId="H4">
    <w:name w:val="H4"/>
    <w:basedOn w:val="Standaard"/>
    <w:next w:val="Standaard"/>
    <w:uiPriority w:val="99"/>
    <w:rsid w:val="00C9431E"/>
    <w:pPr>
      <w:keepNext/>
      <w:spacing w:before="100" w:after="100"/>
      <w:outlineLvl w:val="4"/>
    </w:pPr>
    <w:rPr>
      <w:b/>
    </w:rPr>
  </w:style>
  <w:style w:type="character" w:styleId="Nadruk">
    <w:name w:val="Emphasis"/>
    <w:basedOn w:val="Standaardalinea-lettertype"/>
    <w:uiPriority w:val="99"/>
    <w:qFormat/>
    <w:rsid w:val="00C9431E"/>
    <w:rPr>
      <w:rFonts w:cs="Times New Roman"/>
      <w:i/>
    </w:rPr>
  </w:style>
  <w:style w:type="paragraph" w:styleId="Plattetekst2">
    <w:name w:val="Body Text 2"/>
    <w:basedOn w:val="Standaard"/>
    <w:link w:val="Plattetekst2Char"/>
    <w:uiPriority w:val="99"/>
    <w:rsid w:val="00C9431E"/>
    <w:pPr>
      <w:spacing w:line="480" w:lineRule="auto"/>
    </w:pPr>
    <w:rPr>
      <w:b/>
      <w:sz w:val="28"/>
      <w:lang w:val="en-US"/>
    </w:rPr>
  </w:style>
  <w:style w:type="character" w:customStyle="1" w:styleId="Plattetekst2Char">
    <w:name w:val="Platte tekst 2 Char"/>
    <w:basedOn w:val="Standaardalinea-lettertype"/>
    <w:link w:val="Plattetekst2"/>
    <w:uiPriority w:val="99"/>
    <w:semiHidden/>
    <w:rsid w:val="00AF358F"/>
    <w:rPr>
      <w:sz w:val="24"/>
      <w:szCs w:val="20"/>
    </w:rPr>
  </w:style>
  <w:style w:type="paragraph" w:styleId="Documentstructuur">
    <w:name w:val="Document Map"/>
    <w:basedOn w:val="Standaard"/>
    <w:link w:val="DocumentstructuurChar"/>
    <w:uiPriority w:val="99"/>
    <w:semiHidden/>
    <w:rsid w:val="00C9431E"/>
    <w:pPr>
      <w:shd w:val="clear" w:color="auto" w:fill="000080"/>
    </w:pPr>
    <w:rPr>
      <w:rFonts w:ascii="Tahoma" w:hAnsi="Tahoma"/>
    </w:rPr>
  </w:style>
  <w:style w:type="character" w:customStyle="1" w:styleId="DocumentstructuurChar">
    <w:name w:val="Documentstructuur Char"/>
    <w:basedOn w:val="Standaardalinea-lettertype"/>
    <w:link w:val="Documentstructuur"/>
    <w:uiPriority w:val="99"/>
    <w:semiHidden/>
    <w:rsid w:val="00AF358F"/>
    <w:rPr>
      <w:sz w:val="0"/>
      <w:szCs w:val="0"/>
    </w:rPr>
  </w:style>
  <w:style w:type="paragraph" w:styleId="Plattetekst3">
    <w:name w:val="Body Text 3"/>
    <w:basedOn w:val="Standaard"/>
    <w:link w:val="Plattetekst3Char"/>
    <w:uiPriority w:val="99"/>
    <w:rsid w:val="00C9431E"/>
    <w:pPr>
      <w:spacing w:line="480" w:lineRule="auto"/>
      <w:jc w:val="center"/>
    </w:pPr>
    <w:rPr>
      <w:sz w:val="20"/>
      <w:lang w:val="en-US"/>
    </w:rPr>
  </w:style>
  <w:style w:type="character" w:customStyle="1" w:styleId="Plattetekst3Char">
    <w:name w:val="Platte tekst 3 Char"/>
    <w:basedOn w:val="Standaardalinea-lettertype"/>
    <w:link w:val="Plattetekst3"/>
    <w:uiPriority w:val="99"/>
    <w:semiHidden/>
    <w:rsid w:val="00AF358F"/>
    <w:rPr>
      <w:sz w:val="16"/>
      <w:szCs w:val="16"/>
    </w:rPr>
  </w:style>
  <w:style w:type="character" w:styleId="Hyperlink">
    <w:name w:val="Hyperlink"/>
    <w:basedOn w:val="Standaardalinea-lettertype"/>
    <w:uiPriority w:val="99"/>
    <w:rsid w:val="00C9431E"/>
    <w:rPr>
      <w:rFonts w:cs="Times New Roman"/>
      <w:color w:val="0000FF"/>
      <w:u w:val="single"/>
    </w:rPr>
  </w:style>
  <w:style w:type="character" w:styleId="GevolgdeHyperlink">
    <w:name w:val="FollowedHyperlink"/>
    <w:basedOn w:val="Standaardalinea-lettertype"/>
    <w:uiPriority w:val="99"/>
    <w:rsid w:val="00C9431E"/>
    <w:rPr>
      <w:rFonts w:cs="Times New Roman"/>
      <w:color w:val="800080"/>
      <w:u w:val="single"/>
    </w:rPr>
  </w:style>
  <w:style w:type="character" w:styleId="HTMLCode">
    <w:name w:val="HTML Code"/>
    <w:basedOn w:val="Standaardalinea-lettertype"/>
    <w:uiPriority w:val="99"/>
    <w:rsid w:val="00C9431E"/>
    <w:rPr>
      <w:rFonts w:ascii="Courier New" w:eastAsia="Times New Roman" w:hAnsi="Courier New" w:cs="Times New Roman"/>
      <w:sz w:val="20"/>
    </w:rPr>
  </w:style>
  <w:style w:type="paragraph" w:customStyle="1" w:styleId="BalloonText1">
    <w:name w:val="Balloon Text1"/>
    <w:basedOn w:val="Standaard"/>
    <w:uiPriority w:val="99"/>
    <w:semiHidden/>
    <w:rsid w:val="00C9431E"/>
    <w:rPr>
      <w:rFonts w:ascii="Tahoma" w:hAnsi="Tahoma" w:cs="Tahoma"/>
      <w:sz w:val="16"/>
      <w:szCs w:val="16"/>
    </w:rPr>
  </w:style>
  <w:style w:type="character" w:customStyle="1" w:styleId="fieldlabel1">
    <w:name w:val="fieldlabel1"/>
    <w:uiPriority w:val="99"/>
    <w:rsid w:val="00C9431E"/>
    <w:rPr>
      <w:rFonts w:ascii="Verdana" w:hAnsi="Verdana"/>
      <w:b/>
    </w:rPr>
  </w:style>
  <w:style w:type="paragraph" w:styleId="Normaalweb">
    <w:name w:val="Normal (Web)"/>
    <w:basedOn w:val="Standaard"/>
    <w:uiPriority w:val="99"/>
    <w:rsid w:val="00C9431E"/>
    <w:pPr>
      <w:spacing w:before="100" w:beforeAutospacing="1" w:after="100" w:afterAutospacing="1"/>
    </w:pPr>
    <w:rPr>
      <w:color w:val="000000"/>
      <w:szCs w:val="24"/>
    </w:rPr>
  </w:style>
  <w:style w:type="paragraph" w:customStyle="1" w:styleId="xl18">
    <w:name w:val="xl18"/>
    <w:basedOn w:val="Standaard"/>
    <w:uiPriority w:val="99"/>
    <w:rsid w:val="00C9431E"/>
    <w:pPr>
      <w:spacing w:before="100" w:beforeAutospacing="1" w:after="100" w:afterAutospacing="1"/>
      <w:textAlignment w:val="center"/>
    </w:pPr>
    <w:rPr>
      <w:rFonts w:ascii="Arial Unicode MS" w:hAnsi="Arial Unicode MS" w:cs="Arial Unicode MS"/>
      <w:color w:val="000000"/>
      <w:szCs w:val="24"/>
    </w:rPr>
  </w:style>
  <w:style w:type="paragraph" w:customStyle="1" w:styleId="xl16">
    <w:name w:val="xl16"/>
    <w:basedOn w:val="Standaard"/>
    <w:uiPriority w:val="99"/>
    <w:rsid w:val="00C9431E"/>
    <w:pPr>
      <w:spacing w:before="100" w:beforeAutospacing="1" w:after="100" w:afterAutospacing="1"/>
      <w:textAlignment w:val="center"/>
    </w:pPr>
    <w:rPr>
      <w:rFonts w:ascii="Arial Unicode MS" w:hAnsi="Arial Unicode MS" w:cs="Arial Unicode MS"/>
      <w:color w:val="000000"/>
      <w:szCs w:val="24"/>
    </w:rPr>
  </w:style>
  <w:style w:type="character" w:styleId="Zwaar">
    <w:name w:val="Strong"/>
    <w:basedOn w:val="Standaardalinea-lettertype"/>
    <w:uiPriority w:val="99"/>
    <w:qFormat/>
    <w:rsid w:val="00C9431E"/>
    <w:rPr>
      <w:rFonts w:cs="Times New Roman"/>
      <w:b/>
    </w:rPr>
  </w:style>
  <w:style w:type="paragraph" w:styleId="HTML-voorafopgemaakt">
    <w:name w:val="HTML Preformatted"/>
    <w:basedOn w:val="Standaard"/>
    <w:link w:val="HTML-voorafopgemaaktChar"/>
    <w:uiPriority w:val="99"/>
    <w:rsid w:val="00C9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rPr>
  </w:style>
  <w:style w:type="character" w:customStyle="1" w:styleId="HTML-voorafopgemaaktChar">
    <w:name w:val="HTML - vooraf opgemaakt Char"/>
    <w:basedOn w:val="Standaardalinea-lettertype"/>
    <w:link w:val="HTML-voorafopgemaakt"/>
    <w:uiPriority w:val="99"/>
    <w:semiHidden/>
    <w:rsid w:val="00AF358F"/>
    <w:rPr>
      <w:rFonts w:ascii="Courier New" w:hAnsi="Courier New" w:cs="Courier New"/>
      <w:sz w:val="20"/>
      <w:szCs w:val="20"/>
    </w:rPr>
  </w:style>
  <w:style w:type="paragraph" w:styleId="Plattetekstinspringen">
    <w:name w:val="Body Text Indent"/>
    <w:basedOn w:val="Standaard"/>
    <w:link w:val="PlattetekstinspringenChar"/>
    <w:uiPriority w:val="99"/>
    <w:rsid w:val="00C9431E"/>
    <w:pPr>
      <w:autoSpaceDE w:val="0"/>
      <w:autoSpaceDN w:val="0"/>
      <w:adjustRightInd w:val="0"/>
      <w:ind w:left="1050"/>
      <w:outlineLvl w:val="3"/>
    </w:pPr>
    <w:rPr>
      <w:rFonts w:ascii="Arial" w:hAnsi="Arial" w:cs="Arial"/>
      <w:sz w:val="20"/>
      <w:lang w:val="en-US"/>
    </w:rPr>
  </w:style>
  <w:style w:type="character" w:customStyle="1" w:styleId="PlattetekstinspringenChar">
    <w:name w:val="Platte tekst inspringen Char"/>
    <w:basedOn w:val="Standaardalinea-lettertype"/>
    <w:link w:val="Plattetekstinspringen"/>
    <w:uiPriority w:val="99"/>
    <w:semiHidden/>
    <w:rsid w:val="00AF358F"/>
    <w:rPr>
      <w:sz w:val="24"/>
      <w:szCs w:val="20"/>
    </w:rPr>
  </w:style>
  <w:style w:type="paragraph" w:customStyle="1" w:styleId="Sprechblasentext1">
    <w:name w:val="Sprechblasentext1"/>
    <w:basedOn w:val="Standaard"/>
    <w:uiPriority w:val="99"/>
    <w:semiHidden/>
    <w:rsid w:val="00C9431E"/>
    <w:rPr>
      <w:rFonts w:ascii="Tahoma" w:hAnsi="Tahoma" w:cs="Tahoma"/>
      <w:sz w:val="16"/>
      <w:szCs w:val="16"/>
    </w:rPr>
  </w:style>
  <w:style w:type="paragraph" w:styleId="Plattetekstinspringen2">
    <w:name w:val="Body Text Indent 2"/>
    <w:basedOn w:val="Standaard"/>
    <w:link w:val="Plattetekstinspringen2Char"/>
    <w:uiPriority w:val="99"/>
    <w:rsid w:val="00C9431E"/>
    <w:pPr>
      <w:autoSpaceDE w:val="0"/>
      <w:autoSpaceDN w:val="0"/>
      <w:adjustRightInd w:val="0"/>
      <w:ind w:left="1050"/>
      <w:jc w:val="both"/>
      <w:outlineLvl w:val="3"/>
    </w:pPr>
    <w:rPr>
      <w:rFonts w:ascii="Arial" w:hAnsi="Arial" w:cs="Arial"/>
      <w:lang w:val="en-US"/>
    </w:rPr>
  </w:style>
  <w:style w:type="character" w:customStyle="1" w:styleId="Plattetekstinspringen2Char">
    <w:name w:val="Platte tekst inspringen 2 Char"/>
    <w:basedOn w:val="Standaardalinea-lettertype"/>
    <w:link w:val="Plattetekstinspringen2"/>
    <w:uiPriority w:val="99"/>
    <w:semiHidden/>
    <w:rsid w:val="00AF358F"/>
    <w:rPr>
      <w:sz w:val="24"/>
      <w:szCs w:val="20"/>
    </w:rPr>
  </w:style>
  <w:style w:type="character" w:styleId="Verwijzingopmerking">
    <w:name w:val="annotation reference"/>
    <w:basedOn w:val="Standaardalinea-lettertype"/>
    <w:uiPriority w:val="99"/>
    <w:semiHidden/>
    <w:rsid w:val="00467C1D"/>
    <w:rPr>
      <w:rFonts w:cs="Times New Roman"/>
      <w:sz w:val="16"/>
    </w:rPr>
  </w:style>
  <w:style w:type="paragraph" w:styleId="Tekstopmerking">
    <w:name w:val="annotation text"/>
    <w:basedOn w:val="Standaard"/>
    <w:link w:val="TekstopmerkingChar"/>
    <w:uiPriority w:val="99"/>
    <w:semiHidden/>
    <w:rsid w:val="00467C1D"/>
    <w:rPr>
      <w:sz w:val="20"/>
    </w:rPr>
  </w:style>
  <w:style w:type="character" w:customStyle="1" w:styleId="TekstopmerkingChar">
    <w:name w:val="Tekst opmerking Char"/>
    <w:basedOn w:val="Standaardalinea-lettertype"/>
    <w:link w:val="Tekstopmerking"/>
    <w:uiPriority w:val="99"/>
    <w:semiHidden/>
    <w:rsid w:val="00AF358F"/>
    <w:rPr>
      <w:sz w:val="20"/>
      <w:szCs w:val="20"/>
    </w:rPr>
  </w:style>
  <w:style w:type="paragraph" w:styleId="Onderwerpvanopmerking">
    <w:name w:val="annotation subject"/>
    <w:basedOn w:val="Tekstopmerking"/>
    <w:next w:val="Tekstopmerking"/>
    <w:link w:val="OnderwerpvanopmerkingChar"/>
    <w:uiPriority w:val="99"/>
    <w:semiHidden/>
    <w:rsid w:val="00467C1D"/>
    <w:rPr>
      <w:b/>
      <w:bCs/>
    </w:rPr>
  </w:style>
  <w:style w:type="character" w:customStyle="1" w:styleId="OnderwerpvanopmerkingChar">
    <w:name w:val="Onderwerp van opmerking Char"/>
    <w:basedOn w:val="TekstopmerkingChar"/>
    <w:link w:val="Onderwerpvanopmerking"/>
    <w:uiPriority w:val="99"/>
    <w:semiHidden/>
    <w:rsid w:val="00AF358F"/>
    <w:rPr>
      <w:b/>
      <w:bCs/>
      <w:sz w:val="20"/>
      <w:szCs w:val="20"/>
    </w:rPr>
  </w:style>
  <w:style w:type="paragraph" w:styleId="Ballontekst">
    <w:name w:val="Balloon Text"/>
    <w:basedOn w:val="Standaard"/>
    <w:link w:val="BallontekstChar"/>
    <w:uiPriority w:val="99"/>
    <w:semiHidden/>
    <w:rsid w:val="00467C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58F"/>
    <w:rPr>
      <w:sz w:val="0"/>
      <w:szCs w:val="0"/>
    </w:rPr>
  </w:style>
  <w:style w:type="character" w:customStyle="1" w:styleId="link-external">
    <w:name w:val="link-external"/>
    <w:basedOn w:val="Standaardalinea-lettertype"/>
    <w:uiPriority w:val="99"/>
    <w:rsid w:val="00226099"/>
    <w:rPr>
      <w:rFonts w:cs="Times New Roman"/>
    </w:rPr>
  </w:style>
  <w:style w:type="table" w:styleId="Tabelraster">
    <w:name w:val="Table Grid"/>
    <w:basedOn w:val="Standaardtabel"/>
    <w:uiPriority w:val="99"/>
    <w:rsid w:val="00FA43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03011B"/>
    <w:rPr>
      <w:sz w:val="24"/>
      <w:szCs w:val="24"/>
      <w:lang w:val="en-US"/>
    </w:rPr>
  </w:style>
  <w:style w:type="character" w:customStyle="1" w:styleId="highlight">
    <w:name w:val="highlight"/>
    <w:uiPriority w:val="99"/>
    <w:rsid w:val="00B672E3"/>
  </w:style>
  <w:style w:type="paragraph" w:customStyle="1" w:styleId="Titel1">
    <w:name w:val="Titel1"/>
    <w:basedOn w:val="Standaard"/>
    <w:uiPriority w:val="99"/>
    <w:rsid w:val="006A0AAE"/>
    <w:pPr>
      <w:spacing w:before="100" w:beforeAutospacing="1" w:after="100" w:afterAutospacing="1"/>
    </w:pPr>
    <w:rPr>
      <w:szCs w:val="24"/>
    </w:rPr>
  </w:style>
  <w:style w:type="paragraph" w:customStyle="1" w:styleId="desc">
    <w:name w:val="desc"/>
    <w:basedOn w:val="Standaard"/>
    <w:uiPriority w:val="99"/>
    <w:rsid w:val="006A0AAE"/>
    <w:pPr>
      <w:spacing w:before="100" w:beforeAutospacing="1" w:after="100" w:afterAutospacing="1"/>
    </w:pPr>
    <w:rPr>
      <w:szCs w:val="24"/>
    </w:rPr>
  </w:style>
  <w:style w:type="paragraph" w:customStyle="1" w:styleId="details">
    <w:name w:val="details"/>
    <w:basedOn w:val="Standaard"/>
    <w:uiPriority w:val="99"/>
    <w:rsid w:val="006A0AAE"/>
    <w:pPr>
      <w:spacing w:before="100" w:beforeAutospacing="1" w:after="100" w:afterAutospacing="1"/>
    </w:pPr>
    <w:rPr>
      <w:szCs w:val="24"/>
    </w:rPr>
  </w:style>
  <w:style w:type="character" w:customStyle="1" w:styleId="jrnl">
    <w:name w:val="jrnl"/>
    <w:uiPriority w:val="99"/>
    <w:rsid w:val="006A0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431E"/>
    <w:rPr>
      <w:sz w:val="24"/>
      <w:szCs w:val="20"/>
    </w:rPr>
  </w:style>
  <w:style w:type="paragraph" w:styleId="Kop1">
    <w:name w:val="heading 1"/>
    <w:basedOn w:val="Standaard"/>
    <w:next w:val="Standaard"/>
    <w:link w:val="Kop1Char"/>
    <w:uiPriority w:val="99"/>
    <w:qFormat/>
    <w:rsid w:val="00C9431E"/>
    <w:pPr>
      <w:keepNext/>
      <w:spacing w:before="240" w:after="60"/>
      <w:outlineLvl w:val="0"/>
    </w:pPr>
    <w:rPr>
      <w:rFonts w:ascii="Arial" w:hAnsi="Arial"/>
      <w:b/>
      <w:kern w:val="28"/>
      <w:sz w:val="28"/>
    </w:rPr>
  </w:style>
  <w:style w:type="paragraph" w:styleId="Kop2">
    <w:name w:val="heading 2"/>
    <w:basedOn w:val="Standaard"/>
    <w:next w:val="Standaard"/>
    <w:link w:val="Kop2Char"/>
    <w:uiPriority w:val="99"/>
    <w:qFormat/>
    <w:rsid w:val="00C9431E"/>
    <w:pPr>
      <w:keepNext/>
      <w:spacing w:before="240" w:after="60"/>
      <w:outlineLvl w:val="1"/>
    </w:pPr>
    <w:rPr>
      <w:rFonts w:ascii="Arial" w:hAnsi="Arial"/>
      <w:b/>
      <w:i/>
    </w:rPr>
  </w:style>
  <w:style w:type="paragraph" w:styleId="Kop3">
    <w:name w:val="heading 3"/>
    <w:basedOn w:val="Standaard"/>
    <w:next w:val="Standaard"/>
    <w:link w:val="Kop3Char"/>
    <w:uiPriority w:val="99"/>
    <w:qFormat/>
    <w:rsid w:val="00C9431E"/>
    <w:pPr>
      <w:keepNext/>
      <w:spacing w:before="240" w:after="60"/>
      <w:outlineLvl w:val="2"/>
    </w:pPr>
    <w:rPr>
      <w:rFonts w:ascii="Arial" w:hAnsi="Arial"/>
    </w:rPr>
  </w:style>
  <w:style w:type="paragraph" w:styleId="Kop4">
    <w:name w:val="heading 4"/>
    <w:basedOn w:val="Standaard"/>
    <w:next w:val="Standaard"/>
    <w:link w:val="Kop4Char"/>
    <w:uiPriority w:val="99"/>
    <w:qFormat/>
    <w:rsid w:val="00C9431E"/>
    <w:pPr>
      <w:keepNext/>
      <w:spacing w:line="480" w:lineRule="auto"/>
      <w:jc w:val="center"/>
      <w:outlineLvl w:val="3"/>
    </w:pPr>
    <w:rPr>
      <w:b/>
    </w:rPr>
  </w:style>
  <w:style w:type="paragraph" w:styleId="Kop5">
    <w:name w:val="heading 5"/>
    <w:basedOn w:val="Standaard"/>
    <w:next w:val="Standaard"/>
    <w:link w:val="Kop5Char"/>
    <w:uiPriority w:val="99"/>
    <w:qFormat/>
    <w:rsid w:val="00C9431E"/>
    <w:pPr>
      <w:keepNext/>
      <w:spacing w:line="480" w:lineRule="auto"/>
      <w:jc w:val="center"/>
      <w:outlineLvl w:val="4"/>
    </w:pPr>
    <w:rPr>
      <w:rFonts w:ascii="Arial" w:hAnsi="Arial"/>
      <w:b/>
      <w:sz w:val="28"/>
    </w:rPr>
  </w:style>
  <w:style w:type="paragraph" w:styleId="Kop6">
    <w:name w:val="heading 6"/>
    <w:basedOn w:val="Standaard"/>
    <w:next w:val="Standaard"/>
    <w:link w:val="Kop6Char"/>
    <w:uiPriority w:val="99"/>
    <w:qFormat/>
    <w:rsid w:val="00C9431E"/>
    <w:pPr>
      <w:keepNext/>
      <w:spacing w:line="480" w:lineRule="auto"/>
      <w:jc w:val="both"/>
      <w:outlineLvl w:val="5"/>
    </w:pPr>
    <w:rPr>
      <w:b/>
      <w:sz w:val="40"/>
      <w:lang w:val="en-US"/>
    </w:rPr>
  </w:style>
  <w:style w:type="paragraph" w:styleId="Kop7">
    <w:name w:val="heading 7"/>
    <w:basedOn w:val="Standaard"/>
    <w:next w:val="Standaard"/>
    <w:link w:val="Kop7Char"/>
    <w:uiPriority w:val="99"/>
    <w:qFormat/>
    <w:rsid w:val="00C9431E"/>
    <w:pPr>
      <w:keepNext/>
      <w:spacing w:line="480" w:lineRule="auto"/>
      <w:jc w:val="both"/>
      <w:outlineLvl w:val="6"/>
    </w:pPr>
    <w:rPr>
      <w:rFonts w:ascii="Arial" w:hAnsi="Arial"/>
      <w:b/>
      <w:sz w:val="28"/>
      <w:lang w:val="en-US"/>
    </w:rPr>
  </w:style>
  <w:style w:type="paragraph" w:styleId="Kop8">
    <w:name w:val="heading 8"/>
    <w:basedOn w:val="Standaard"/>
    <w:next w:val="Standaard"/>
    <w:link w:val="Kop8Char"/>
    <w:uiPriority w:val="99"/>
    <w:qFormat/>
    <w:rsid w:val="00C9431E"/>
    <w:pPr>
      <w:keepNext/>
      <w:outlineLvl w:val="7"/>
    </w:pPr>
    <w:rPr>
      <w:rFonts w:ascii="Arial" w:hAnsi="Arial"/>
      <w:b/>
      <w:sz w:val="48"/>
    </w:rPr>
  </w:style>
  <w:style w:type="paragraph" w:styleId="Kop9">
    <w:name w:val="heading 9"/>
    <w:basedOn w:val="Standaard"/>
    <w:next w:val="Standaard"/>
    <w:link w:val="Kop9Char"/>
    <w:uiPriority w:val="99"/>
    <w:qFormat/>
    <w:rsid w:val="00C9431E"/>
    <w:pPr>
      <w:keepNext/>
      <w:spacing w:line="480" w:lineRule="auto"/>
      <w:jc w:val="both"/>
      <w:outlineLvl w:val="8"/>
    </w:pPr>
    <w:rPr>
      <w:i/>
      <w:sz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358F"/>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AF358F"/>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AF358F"/>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AF358F"/>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AF358F"/>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AF358F"/>
    <w:rPr>
      <w:rFonts w:asciiTheme="minorHAnsi" w:eastAsiaTheme="minorEastAsia" w:hAnsiTheme="minorHAnsi" w:cstheme="minorBidi"/>
      <w:b/>
      <w:bCs/>
    </w:rPr>
  </w:style>
  <w:style w:type="character" w:customStyle="1" w:styleId="Kop7Char">
    <w:name w:val="Kop 7 Char"/>
    <w:basedOn w:val="Standaardalinea-lettertype"/>
    <w:link w:val="Kop7"/>
    <w:uiPriority w:val="9"/>
    <w:semiHidden/>
    <w:rsid w:val="00AF358F"/>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AF358F"/>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AF358F"/>
    <w:rPr>
      <w:rFonts w:asciiTheme="majorHAnsi" w:eastAsiaTheme="majorEastAsia" w:hAnsiTheme="majorHAnsi" w:cstheme="majorBidi"/>
    </w:rPr>
  </w:style>
  <w:style w:type="paragraph" w:styleId="Voetnoottekst">
    <w:name w:val="footnote text"/>
    <w:basedOn w:val="Standaard"/>
    <w:link w:val="VoetnoottekstChar"/>
    <w:uiPriority w:val="99"/>
    <w:semiHidden/>
    <w:rsid w:val="00C9431E"/>
    <w:rPr>
      <w:sz w:val="20"/>
    </w:rPr>
  </w:style>
  <w:style w:type="character" w:customStyle="1" w:styleId="VoetnoottekstChar">
    <w:name w:val="Voetnoottekst Char"/>
    <w:basedOn w:val="Standaardalinea-lettertype"/>
    <w:link w:val="Voetnoottekst"/>
    <w:uiPriority w:val="99"/>
    <w:semiHidden/>
    <w:rsid w:val="00AF358F"/>
    <w:rPr>
      <w:sz w:val="20"/>
      <w:szCs w:val="20"/>
    </w:rPr>
  </w:style>
  <w:style w:type="character" w:styleId="Voetnootmarkering">
    <w:name w:val="footnote reference"/>
    <w:basedOn w:val="Standaardalinea-lettertype"/>
    <w:uiPriority w:val="99"/>
    <w:semiHidden/>
    <w:rsid w:val="00C9431E"/>
    <w:rPr>
      <w:rFonts w:cs="Times New Roman"/>
      <w:vertAlign w:val="superscript"/>
    </w:rPr>
  </w:style>
  <w:style w:type="paragraph" w:styleId="Eindnoottekst">
    <w:name w:val="endnote text"/>
    <w:basedOn w:val="Standaard"/>
    <w:link w:val="EindnoottekstChar"/>
    <w:uiPriority w:val="99"/>
    <w:semiHidden/>
    <w:rsid w:val="00C9431E"/>
    <w:rPr>
      <w:sz w:val="20"/>
    </w:rPr>
  </w:style>
  <w:style w:type="character" w:customStyle="1" w:styleId="EindnoottekstChar">
    <w:name w:val="Eindnoottekst Char"/>
    <w:basedOn w:val="Standaardalinea-lettertype"/>
    <w:link w:val="Eindnoottekst"/>
    <w:uiPriority w:val="99"/>
    <w:semiHidden/>
    <w:rsid w:val="00AF358F"/>
    <w:rPr>
      <w:sz w:val="20"/>
      <w:szCs w:val="20"/>
    </w:rPr>
  </w:style>
  <w:style w:type="character" w:styleId="Eindnootmarkering">
    <w:name w:val="endnote reference"/>
    <w:basedOn w:val="Standaardalinea-lettertype"/>
    <w:uiPriority w:val="99"/>
    <w:semiHidden/>
    <w:rsid w:val="00C9431E"/>
    <w:rPr>
      <w:rFonts w:cs="Times New Roman"/>
      <w:vertAlign w:val="superscript"/>
    </w:rPr>
  </w:style>
  <w:style w:type="paragraph" w:styleId="Koptekst">
    <w:name w:val="header"/>
    <w:basedOn w:val="Standaard"/>
    <w:link w:val="KoptekstChar"/>
    <w:uiPriority w:val="99"/>
    <w:rsid w:val="00C9431E"/>
    <w:pPr>
      <w:tabs>
        <w:tab w:val="center" w:pos="4536"/>
        <w:tab w:val="right" w:pos="9072"/>
      </w:tabs>
    </w:pPr>
  </w:style>
  <w:style w:type="character" w:customStyle="1" w:styleId="KoptekstChar">
    <w:name w:val="Koptekst Char"/>
    <w:basedOn w:val="Standaardalinea-lettertype"/>
    <w:link w:val="Koptekst"/>
    <w:uiPriority w:val="99"/>
    <w:semiHidden/>
    <w:rsid w:val="00AF358F"/>
    <w:rPr>
      <w:sz w:val="24"/>
      <w:szCs w:val="20"/>
    </w:rPr>
  </w:style>
  <w:style w:type="paragraph" w:styleId="Voettekst">
    <w:name w:val="footer"/>
    <w:basedOn w:val="Standaard"/>
    <w:link w:val="VoettekstChar"/>
    <w:uiPriority w:val="99"/>
    <w:rsid w:val="00C9431E"/>
    <w:pPr>
      <w:tabs>
        <w:tab w:val="center" w:pos="4536"/>
        <w:tab w:val="right" w:pos="9072"/>
      </w:tabs>
    </w:pPr>
  </w:style>
  <w:style w:type="character" w:customStyle="1" w:styleId="VoettekstChar">
    <w:name w:val="Voettekst Char"/>
    <w:basedOn w:val="Standaardalinea-lettertype"/>
    <w:link w:val="Voettekst"/>
    <w:uiPriority w:val="99"/>
    <w:semiHidden/>
    <w:rsid w:val="00AF358F"/>
    <w:rPr>
      <w:sz w:val="24"/>
      <w:szCs w:val="20"/>
    </w:rPr>
  </w:style>
  <w:style w:type="character" w:styleId="Paginanummer">
    <w:name w:val="page number"/>
    <w:basedOn w:val="Standaardalinea-lettertype"/>
    <w:uiPriority w:val="99"/>
    <w:rsid w:val="00C9431E"/>
    <w:rPr>
      <w:rFonts w:cs="Times New Roman"/>
    </w:rPr>
  </w:style>
  <w:style w:type="paragraph" w:styleId="Plattetekst">
    <w:name w:val="Body Text"/>
    <w:basedOn w:val="Standaard"/>
    <w:link w:val="PlattetekstChar"/>
    <w:uiPriority w:val="99"/>
    <w:rsid w:val="00C9431E"/>
    <w:pPr>
      <w:spacing w:line="480" w:lineRule="auto"/>
      <w:jc w:val="both"/>
    </w:pPr>
    <w:rPr>
      <w:lang w:val="en-US"/>
    </w:rPr>
  </w:style>
  <w:style w:type="character" w:customStyle="1" w:styleId="PlattetekstChar">
    <w:name w:val="Platte tekst Char"/>
    <w:basedOn w:val="Standaardalinea-lettertype"/>
    <w:link w:val="Plattetekst"/>
    <w:uiPriority w:val="99"/>
    <w:semiHidden/>
    <w:rsid w:val="00AF358F"/>
    <w:rPr>
      <w:sz w:val="24"/>
      <w:szCs w:val="20"/>
    </w:rPr>
  </w:style>
  <w:style w:type="paragraph" w:customStyle="1" w:styleId="H2">
    <w:name w:val="H2"/>
    <w:basedOn w:val="Standaard"/>
    <w:next w:val="Standaard"/>
    <w:uiPriority w:val="99"/>
    <w:rsid w:val="00C9431E"/>
    <w:pPr>
      <w:keepNext/>
      <w:spacing w:before="100" w:after="100"/>
      <w:outlineLvl w:val="2"/>
    </w:pPr>
    <w:rPr>
      <w:b/>
      <w:sz w:val="36"/>
    </w:rPr>
  </w:style>
  <w:style w:type="paragraph" w:customStyle="1" w:styleId="H4">
    <w:name w:val="H4"/>
    <w:basedOn w:val="Standaard"/>
    <w:next w:val="Standaard"/>
    <w:uiPriority w:val="99"/>
    <w:rsid w:val="00C9431E"/>
    <w:pPr>
      <w:keepNext/>
      <w:spacing w:before="100" w:after="100"/>
      <w:outlineLvl w:val="4"/>
    </w:pPr>
    <w:rPr>
      <w:b/>
    </w:rPr>
  </w:style>
  <w:style w:type="character" w:styleId="Nadruk">
    <w:name w:val="Emphasis"/>
    <w:basedOn w:val="Standaardalinea-lettertype"/>
    <w:uiPriority w:val="99"/>
    <w:qFormat/>
    <w:rsid w:val="00C9431E"/>
    <w:rPr>
      <w:rFonts w:cs="Times New Roman"/>
      <w:i/>
    </w:rPr>
  </w:style>
  <w:style w:type="paragraph" w:styleId="Plattetekst2">
    <w:name w:val="Body Text 2"/>
    <w:basedOn w:val="Standaard"/>
    <w:link w:val="Plattetekst2Char"/>
    <w:uiPriority w:val="99"/>
    <w:rsid w:val="00C9431E"/>
    <w:pPr>
      <w:spacing w:line="480" w:lineRule="auto"/>
    </w:pPr>
    <w:rPr>
      <w:b/>
      <w:sz w:val="28"/>
      <w:lang w:val="en-US"/>
    </w:rPr>
  </w:style>
  <w:style w:type="character" w:customStyle="1" w:styleId="Plattetekst2Char">
    <w:name w:val="Platte tekst 2 Char"/>
    <w:basedOn w:val="Standaardalinea-lettertype"/>
    <w:link w:val="Plattetekst2"/>
    <w:uiPriority w:val="99"/>
    <w:semiHidden/>
    <w:rsid w:val="00AF358F"/>
    <w:rPr>
      <w:sz w:val="24"/>
      <w:szCs w:val="20"/>
    </w:rPr>
  </w:style>
  <w:style w:type="paragraph" w:styleId="Documentstructuur">
    <w:name w:val="Document Map"/>
    <w:basedOn w:val="Standaard"/>
    <w:link w:val="DocumentstructuurChar"/>
    <w:uiPriority w:val="99"/>
    <w:semiHidden/>
    <w:rsid w:val="00C9431E"/>
    <w:pPr>
      <w:shd w:val="clear" w:color="auto" w:fill="000080"/>
    </w:pPr>
    <w:rPr>
      <w:rFonts w:ascii="Tahoma" w:hAnsi="Tahoma"/>
    </w:rPr>
  </w:style>
  <w:style w:type="character" w:customStyle="1" w:styleId="DocumentstructuurChar">
    <w:name w:val="Documentstructuur Char"/>
    <w:basedOn w:val="Standaardalinea-lettertype"/>
    <w:link w:val="Documentstructuur"/>
    <w:uiPriority w:val="99"/>
    <w:semiHidden/>
    <w:rsid w:val="00AF358F"/>
    <w:rPr>
      <w:sz w:val="0"/>
      <w:szCs w:val="0"/>
    </w:rPr>
  </w:style>
  <w:style w:type="paragraph" w:styleId="Plattetekst3">
    <w:name w:val="Body Text 3"/>
    <w:basedOn w:val="Standaard"/>
    <w:link w:val="Plattetekst3Char"/>
    <w:uiPriority w:val="99"/>
    <w:rsid w:val="00C9431E"/>
    <w:pPr>
      <w:spacing w:line="480" w:lineRule="auto"/>
      <w:jc w:val="center"/>
    </w:pPr>
    <w:rPr>
      <w:sz w:val="20"/>
      <w:lang w:val="en-US"/>
    </w:rPr>
  </w:style>
  <w:style w:type="character" w:customStyle="1" w:styleId="Plattetekst3Char">
    <w:name w:val="Platte tekst 3 Char"/>
    <w:basedOn w:val="Standaardalinea-lettertype"/>
    <w:link w:val="Plattetekst3"/>
    <w:uiPriority w:val="99"/>
    <w:semiHidden/>
    <w:rsid w:val="00AF358F"/>
    <w:rPr>
      <w:sz w:val="16"/>
      <w:szCs w:val="16"/>
    </w:rPr>
  </w:style>
  <w:style w:type="character" w:styleId="Hyperlink">
    <w:name w:val="Hyperlink"/>
    <w:basedOn w:val="Standaardalinea-lettertype"/>
    <w:uiPriority w:val="99"/>
    <w:rsid w:val="00C9431E"/>
    <w:rPr>
      <w:rFonts w:cs="Times New Roman"/>
      <w:color w:val="0000FF"/>
      <w:u w:val="single"/>
    </w:rPr>
  </w:style>
  <w:style w:type="character" w:styleId="GevolgdeHyperlink">
    <w:name w:val="FollowedHyperlink"/>
    <w:basedOn w:val="Standaardalinea-lettertype"/>
    <w:uiPriority w:val="99"/>
    <w:rsid w:val="00C9431E"/>
    <w:rPr>
      <w:rFonts w:cs="Times New Roman"/>
      <w:color w:val="800080"/>
      <w:u w:val="single"/>
    </w:rPr>
  </w:style>
  <w:style w:type="character" w:styleId="HTMLCode">
    <w:name w:val="HTML Code"/>
    <w:basedOn w:val="Standaardalinea-lettertype"/>
    <w:uiPriority w:val="99"/>
    <w:rsid w:val="00C9431E"/>
    <w:rPr>
      <w:rFonts w:ascii="Courier New" w:eastAsia="Times New Roman" w:hAnsi="Courier New" w:cs="Times New Roman"/>
      <w:sz w:val="20"/>
    </w:rPr>
  </w:style>
  <w:style w:type="paragraph" w:customStyle="1" w:styleId="BalloonText1">
    <w:name w:val="Balloon Text1"/>
    <w:basedOn w:val="Standaard"/>
    <w:uiPriority w:val="99"/>
    <w:semiHidden/>
    <w:rsid w:val="00C9431E"/>
    <w:rPr>
      <w:rFonts w:ascii="Tahoma" w:hAnsi="Tahoma" w:cs="Tahoma"/>
      <w:sz w:val="16"/>
      <w:szCs w:val="16"/>
    </w:rPr>
  </w:style>
  <w:style w:type="character" w:customStyle="1" w:styleId="fieldlabel1">
    <w:name w:val="fieldlabel1"/>
    <w:uiPriority w:val="99"/>
    <w:rsid w:val="00C9431E"/>
    <w:rPr>
      <w:rFonts w:ascii="Verdana" w:hAnsi="Verdana"/>
      <w:b/>
    </w:rPr>
  </w:style>
  <w:style w:type="paragraph" w:styleId="Normaalweb">
    <w:name w:val="Normal (Web)"/>
    <w:basedOn w:val="Standaard"/>
    <w:uiPriority w:val="99"/>
    <w:rsid w:val="00C9431E"/>
    <w:pPr>
      <w:spacing w:before="100" w:beforeAutospacing="1" w:after="100" w:afterAutospacing="1"/>
    </w:pPr>
    <w:rPr>
      <w:color w:val="000000"/>
      <w:szCs w:val="24"/>
    </w:rPr>
  </w:style>
  <w:style w:type="paragraph" w:customStyle="1" w:styleId="xl18">
    <w:name w:val="xl18"/>
    <w:basedOn w:val="Standaard"/>
    <w:uiPriority w:val="99"/>
    <w:rsid w:val="00C9431E"/>
    <w:pPr>
      <w:spacing w:before="100" w:beforeAutospacing="1" w:after="100" w:afterAutospacing="1"/>
      <w:textAlignment w:val="center"/>
    </w:pPr>
    <w:rPr>
      <w:rFonts w:ascii="Arial Unicode MS" w:hAnsi="Arial Unicode MS" w:cs="Arial Unicode MS"/>
      <w:color w:val="000000"/>
      <w:szCs w:val="24"/>
    </w:rPr>
  </w:style>
  <w:style w:type="paragraph" w:customStyle="1" w:styleId="xl16">
    <w:name w:val="xl16"/>
    <w:basedOn w:val="Standaard"/>
    <w:uiPriority w:val="99"/>
    <w:rsid w:val="00C9431E"/>
    <w:pPr>
      <w:spacing w:before="100" w:beforeAutospacing="1" w:after="100" w:afterAutospacing="1"/>
      <w:textAlignment w:val="center"/>
    </w:pPr>
    <w:rPr>
      <w:rFonts w:ascii="Arial Unicode MS" w:hAnsi="Arial Unicode MS" w:cs="Arial Unicode MS"/>
      <w:color w:val="000000"/>
      <w:szCs w:val="24"/>
    </w:rPr>
  </w:style>
  <w:style w:type="character" w:styleId="Zwaar">
    <w:name w:val="Strong"/>
    <w:basedOn w:val="Standaardalinea-lettertype"/>
    <w:uiPriority w:val="99"/>
    <w:qFormat/>
    <w:rsid w:val="00C9431E"/>
    <w:rPr>
      <w:rFonts w:cs="Times New Roman"/>
      <w:b/>
    </w:rPr>
  </w:style>
  <w:style w:type="paragraph" w:styleId="HTML-voorafopgemaakt">
    <w:name w:val="HTML Preformatted"/>
    <w:basedOn w:val="Standaard"/>
    <w:link w:val="HTML-voorafopgemaaktChar"/>
    <w:uiPriority w:val="99"/>
    <w:rsid w:val="00C94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rPr>
  </w:style>
  <w:style w:type="character" w:customStyle="1" w:styleId="HTML-voorafopgemaaktChar">
    <w:name w:val="HTML - vooraf opgemaakt Char"/>
    <w:basedOn w:val="Standaardalinea-lettertype"/>
    <w:link w:val="HTML-voorafopgemaakt"/>
    <w:uiPriority w:val="99"/>
    <w:semiHidden/>
    <w:rsid w:val="00AF358F"/>
    <w:rPr>
      <w:rFonts w:ascii="Courier New" w:hAnsi="Courier New" w:cs="Courier New"/>
      <w:sz w:val="20"/>
      <w:szCs w:val="20"/>
    </w:rPr>
  </w:style>
  <w:style w:type="paragraph" w:styleId="Plattetekstinspringen">
    <w:name w:val="Body Text Indent"/>
    <w:basedOn w:val="Standaard"/>
    <w:link w:val="PlattetekstinspringenChar"/>
    <w:uiPriority w:val="99"/>
    <w:rsid w:val="00C9431E"/>
    <w:pPr>
      <w:autoSpaceDE w:val="0"/>
      <w:autoSpaceDN w:val="0"/>
      <w:adjustRightInd w:val="0"/>
      <w:ind w:left="1050"/>
      <w:outlineLvl w:val="3"/>
    </w:pPr>
    <w:rPr>
      <w:rFonts w:ascii="Arial" w:hAnsi="Arial" w:cs="Arial"/>
      <w:sz w:val="20"/>
      <w:lang w:val="en-US"/>
    </w:rPr>
  </w:style>
  <w:style w:type="character" w:customStyle="1" w:styleId="PlattetekstinspringenChar">
    <w:name w:val="Platte tekst inspringen Char"/>
    <w:basedOn w:val="Standaardalinea-lettertype"/>
    <w:link w:val="Plattetekstinspringen"/>
    <w:uiPriority w:val="99"/>
    <w:semiHidden/>
    <w:rsid w:val="00AF358F"/>
    <w:rPr>
      <w:sz w:val="24"/>
      <w:szCs w:val="20"/>
    </w:rPr>
  </w:style>
  <w:style w:type="paragraph" w:customStyle="1" w:styleId="Sprechblasentext1">
    <w:name w:val="Sprechblasentext1"/>
    <w:basedOn w:val="Standaard"/>
    <w:uiPriority w:val="99"/>
    <w:semiHidden/>
    <w:rsid w:val="00C9431E"/>
    <w:rPr>
      <w:rFonts w:ascii="Tahoma" w:hAnsi="Tahoma" w:cs="Tahoma"/>
      <w:sz w:val="16"/>
      <w:szCs w:val="16"/>
    </w:rPr>
  </w:style>
  <w:style w:type="paragraph" w:styleId="Plattetekstinspringen2">
    <w:name w:val="Body Text Indent 2"/>
    <w:basedOn w:val="Standaard"/>
    <w:link w:val="Plattetekstinspringen2Char"/>
    <w:uiPriority w:val="99"/>
    <w:rsid w:val="00C9431E"/>
    <w:pPr>
      <w:autoSpaceDE w:val="0"/>
      <w:autoSpaceDN w:val="0"/>
      <w:adjustRightInd w:val="0"/>
      <w:ind w:left="1050"/>
      <w:jc w:val="both"/>
      <w:outlineLvl w:val="3"/>
    </w:pPr>
    <w:rPr>
      <w:rFonts w:ascii="Arial" w:hAnsi="Arial" w:cs="Arial"/>
      <w:lang w:val="en-US"/>
    </w:rPr>
  </w:style>
  <w:style w:type="character" w:customStyle="1" w:styleId="Plattetekstinspringen2Char">
    <w:name w:val="Platte tekst inspringen 2 Char"/>
    <w:basedOn w:val="Standaardalinea-lettertype"/>
    <w:link w:val="Plattetekstinspringen2"/>
    <w:uiPriority w:val="99"/>
    <w:semiHidden/>
    <w:rsid w:val="00AF358F"/>
    <w:rPr>
      <w:sz w:val="24"/>
      <w:szCs w:val="20"/>
    </w:rPr>
  </w:style>
  <w:style w:type="character" w:styleId="Verwijzingopmerking">
    <w:name w:val="annotation reference"/>
    <w:basedOn w:val="Standaardalinea-lettertype"/>
    <w:uiPriority w:val="99"/>
    <w:semiHidden/>
    <w:rsid w:val="00467C1D"/>
    <w:rPr>
      <w:rFonts w:cs="Times New Roman"/>
      <w:sz w:val="16"/>
    </w:rPr>
  </w:style>
  <w:style w:type="paragraph" w:styleId="Tekstopmerking">
    <w:name w:val="annotation text"/>
    <w:basedOn w:val="Standaard"/>
    <w:link w:val="TekstopmerkingChar"/>
    <w:uiPriority w:val="99"/>
    <w:semiHidden/>
    <w:rsid w:val="00467C1D"/>
    <w:rPr>
      <w:sz w:val="20"/>
    </w:rPr>
  </w:style>
  <w:style w:type="character" w:customStyle="1" w:styleId="TekstopmerkingChar">
    <w:name w:val="Tekst opmerking Char"/>
    <w:basedOn w:val="Standaardalinea-lettertype"/>
    <w:link w:val="Tekstopmerking"/>
    <w:uiPriority w:val="99"/>
    <w:semiHidden/>
    <w:rsid w:val="00AF358F"/>
    <w:rPr>
      <w:sz w:val="20"/>
      <w:szCs w:val="20"/>
    </w:rPr>
  </w:style>
  <w:style w:type="paragraph" w:styleId="Onderwerpvanopmerking">
    <w:name w:val="annotation subject"/>
    <w:basedOn w:val="Tekstopmerking"/>
    <w:next w:val="Tekstopmerking"/>
    <w:link w:val="OnderwerpvanopmerkingChar"/>
    <w:uiPriority w:val="99"/>
    <w:semiHidden/>
    <w:rsid w:val="00467C1D"/>
    <w:rPr>
      <w:b/>
      <w:bCs/>
    </w:rPr>
  </w:style>
  <w:style w:type="character" w:customStyle="1" w:styleId="OnderwerpvanopmerkingChar">
    <w:name w:val="Onderwerp van opmerking Char"/>
    <w:basedOn w:val="TekstopmerkingChar"/>
    <w:link w:val="Onderwerpvanopmerking"/>
    <w:uiPriority w:val="99"/>
    <w:semiHidden/>
    <w:rsid w:val="00AF358F"/>
    <w:rPr>
      <w:b/>
      <w:bCs/>
      <w:sz w:val="20"/>
      <w:szCs w:val="20"/>
    </w:rPr>
  </w:style>
  <w:style w:type="paragraph" w:styleId="Ballontekst">
    <w:name w:val="Balloon Text"/>
    <w:basedOn w:val="Standaard"/>
    <w:link w:val="BallontekstChar"/>
    <w:uiPriority w:val="99"/>
    <w:semiHidden/>
    <w:rsid w:val="00467C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58F"/>
    <w:rPr>
      <w:sz w:val="0"/>
      <w:szCs w:val="0"/>
    </w:rPr>
  </w:style>
  <w:style w:type="character" w:customStyle="1" w:styleId="link-external">
    <w:name w:val="link-external"/>
    <w:basedOn w:val="Standaardalinea-lettertype"/>
    <w:uiPriority w:val="99"/>
    <w:rsid w:val="00226099"/>
    <w:rPr>
      <w:rFonts w:cs="Times New Roman"/>
    </w:rPr>
  </w:style>
  <w:style w:type="table" w:styleId="Tabelraster">
    <w:name w:val="Table Grid"/>
    <w:basedOn w:val="Standaardtabel"/>
    <w:uiPriority w:val="99"/>
    <w:rsid w:val="00FA43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03011B"/>
    <w:rPr>
      <w:sz w:val="24"/>
      <w:szCs w:val="24"/>
      <w:lang w:val="en-US"/>
    </w:rPr>
  </w:style>
  <w:style w:type="character" w:customStyle="1" w:styleId="highlight">
    <w:name w:val="highlight"/>
    <w:uiPriority w:val="99"/>
    <w:rsid w:val="00B672E3"/>
  </w:style>
  <w:style w:type="paragraph" w:customStyle="1" w:styleId="Titel1">
    <w:name w:val="Titel1"/>
    <w:basedOn w:val="Standaard"/>
    <w:uiPriority w:val="99"/>
    <w:rsid w:val="006A0AAE"/>
    <w:pPr>
      <w:spacing w:before="100" w:beforeAutospacing="1" w:after="100" w:afterAutospacing="1"/>
    </w:pPr>
    <w:rPr>
      <w:szCs w:val="24"/>
    </w:rPr>
  </w:style>
  <w:style w:type="paragraph" w:customStyle="1" w:styleId="desc">
    <w:name w:val="desc"/>
    <w:basedOn w:val="Standaard"/>
    <w:uiPriority w:val="99"/>
    <w:rsid w:val="006A0AAE"/>
    <w:pPr>
      <w:spacing w:before="100" w:beforeAutospacing="1" w:after="100" w:afterAutospacing="1"/>
    </w:pPr>
    <w:rPr>
      <w:szCs w:val="24"/>
    </w:rPr>
  </w:style>
  <w:style w:type="paragraph" w:customStyle="1" w:styleId="details">
    <w:name w:val="details"/>
    <w:basedOn w:val="Standaard"/>
    <w:uiPriority w:val="99"/>
    <w:rsid w:val="006A0AAE"/>
    <w:pPr>
      <w:spacing w:before="100" w:beforeAutospacing="1" w:after="100" w:afterAutospacing="1"/>
    </w:pPr>
    <w:rPr>
      <w:szCs w:val="24"/>
    </w:rPr>
  </w:style>
  <w:style w:type="character" w:customStyle="1" w:styleId="jrnl">
    <w:name w:val="jrnl"/>
    <w:uiPriority w:val="99"/>
    <w:rsid w:val="006A0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19975">
      <w:marLeft w:val="0"/>
      <w:marRight w:val="0"/>
      <w:marTop w:val="0"/>
      <w:marBottom w:val="0"/>
      <w:divBdr>
        <w:top w:val="none" w:sz="0" w:space="0" w:color="auto"/>
        <w:left w:val="none" w:sz="0" w:space="0" w:color="auto"/>
        <w:bottom w:val="none" w:sz="0" w:space="0" w:color="auto"/>
        <w:right w:val="none" w:sz="0" w:space="0" w:color="auto"/>
      </w:divBdr>
      <w:divsChild>
        <w:div w:id="1900820036">
          <w:marLeft w:val="0"/>
          <w:marRight w:val="0"/>
          <w:marTop w:val="0"/>
          <w:marBottom w:val="0"/>
          <w:divBdr>
            <w:top w:val="none" w:sz="0" w:space="0" w:color="auto"/>
            <w:left w:val="none" w:sz="0" w:space="0" w:color="auto"/>
            <w:bottom w:val="none" w:sz="0" w:space="0" w:color="auto"/>
            <w:right w:val="none" w:sz="0" w:space="0" w:color="auto"/>
          </w:divBdr>
          <w:divsChild>
            <w:div w:id="1900820018">
              <w:marLeft w:val="0"/>
              <w:marRight w:val="0"/>
              <w:marTop w:val="0"/>
              <w:marBottom w:val="0"/>
              <w:divBdr>
                <w:top w:val="none" w:sz="0" w:space="0" w:color="auto"/>
                <w:left w:val="none" w:sz="0" w:space="0" w:color="auto"/>
                <w:bottom w:val="none" w:sz="0" w:space="0" w:color="auto"/>
                <w:right w:val="none" w:sz="0" w:space="0" w:color="auto"/>
              </w:divBdr>
              <w:divsChild>
                <w:div w:id="1900820005">
                  <w:marLeft w:val="0"/>
                  <w:marRight w:val="0"/>
                  <w:marTop w:val="0"/>
                  <w:marBottom w:val="0"/>
                  <w:divBdr>
                    <w:top w:val="none" w:sz="0" w:space="0" w:color="auto"/>
                    <w:left w:val="none" w:sz="0" w:space="0" w:color="auto"/>
                    <w:bottom w:val="none" w:sz="0" w:space="0" w:color="auto"/>
                    <w:right w:val="none" w:sz="0" w:space="0" w:color="auto"/>
                  </w:divBdr>
                  <w:divsChild>
                    <w:div w:id="1900820019">
                      <w:marLeft w:val="0"/>
                      <w:marRight w:val="0"/>
                      <w:marTop w:val="0"/>
                      <w:marBottom w:val="0"/>
                      <w:divBdr>
                        <w:top w:val="none" w:sz="0" w:space="0" w:color="auto"/>
                        <w:left w:val="none" w:sz="0" w:space="0" w:color="auto"/>
                        <w:bottom w:val="none" w:sz="0" w:space="0" w:color="auto"/>
                        <w:right w:val="none" w:sz="0" w:space="0" w:color="auto"/>
                      </w:divBdr>
                      <w:divsChild>
                        <w:div w:id="1900820007">
                          <w:marLeft w:val="0"/>
                          <w:marRight w:val="0"/>
                          <w:marTop w:val="0"/>
                          <w:marBottom w:val="0"/>
                          <w:divBdr>
                            <w:top w:val="none" w:sz="0" w:space="0" w:color="auto"/>
                            <w:left w:val="none" w:sz="0" w:space="0" w:color="auto"/>
                            <w:bottom w:val="none" w:sz="0" w:space="0" w:color="auto"/>
                            <w:right w:val="none" w:sz="0" w:space="0" w:color="auto"/>
                          </w:divBdr>
                          <w:divsChild>
                            <w:div w:id="1900819973">
                              <w:marLeft w:val="0"/>
                              <w:marRight w:val="0"/>
                              <w:marTop w:val="0"/>
                              <w:marBottom w:val="0"/>
                              <w:divBdr>
                                <w:top w:val="none" w:sz="0" w:space="0" w:color="auto"/>
                                <w:left w:val="none" w:sz="0" w:space="0" w:color="auto"/>
                                <w:bottom w:val="none" w:sz="0" w:space="0" w:color="auto"/>
                                <w:right w:val="none" w:sz="0" w:space="0" w:color="auto"/>
                              </w:divBdr>
                              <w:divsChild>
                                <w:div w:id="1900820015">
                                  <w:marLeft w:val="0"/>
                                  <w:marRight w:val="0"/>
                                  <w:marTop w:val="0"/>
                                  <w:marBottom w:val="0"/>
                                  <w:divBdr>
                                    <w:top w:val="none" w:sz="0" w:space="0" w:color="auto"/>
                                    <w:left w:val="none" w:sz="0" w:space="0" w:color="auto"/>
                                    <w:bottom w:val="none" w:sz="0" w:space="0" w:color="auto"/>
                                    <w:right w:val="none" w:sz="0" w:space="0" w:color="auto"/>
                                  </w:divBdr>
                                  <w:divsChild>
                                    <w:div w:id="1900819970">
                                      <w:marLeft w:val="0"/>
                                      <w:marRight w:val="0"/>
                                      <w:marTop w:val="0"/>
                                      <w:marBottom w:val="0"/>
                                      <w:divBdr>
                                        <w:top w:val="none" w:sz="0" w:space="0" w:color="auto"/>
                                        <w:left w:val="none" w:sz="0" w:space="0" w:color="auto"/>
                                        <w:bottom w:val="none" w:sz="0" w:space="0" w:color="auto"/>
                                        <w:right w:val="none" w:sz="0" w:space="0" w:color="auto"/>
                                      </w:divBdr>
                                      <w:divsChild>
                                        <w:div w:id="19008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19978">
      <w:marLeft w:val="0"/>
      <w:marRight w:val="0"/>
      <w:marTop w:val="0"/>
      <w:marBottom w:val="0"/>
      <w:divBdr>
        <w:top w:val="none" w:sz="0" w:space="0" w:color="auto"/>
        <w:left w:val="none" w:sz="0" w:space="0" w:color="auto"/>
        <w:bottom w:val="none" w:sz="0" w:space="0" w:color="auto"/>
        <w:right w:val="none" w:sz="0" w:space="0" w:color="auto"/>
      </w:divBdr>
      <w:divsChild>
        <w:div w:id="1900820060">
          <w:marLeft w:val="0"/>
          <w:marRight w:val="0"/>
          <w:marTop w:val="0"/>
          <w:marBottom w:val="0"/>
          <w:divBdr>
            <w:top w:val="none" w:sz="0" w:space="0" w:color="auto"/>
            <w:left w:val="none" w:sz="0" w:space="0" w:color="auto"/>
            <w:bottom w:val="none" w:sz="0" w:space="0" w:color="auto"/>
            <w:right w:val="none" w:sz="0" w:space="0" w:color="auto"/>
          </w:divBdr>
          <w:divsChild>
            <w:div w:id="1900820041">
              <w:marLeft w:val="0"/>
              <w:marRight w:val="0"/>
              <w:marTop w:val="0"/>
              <w:marBottom w:val="0"/>
              <w:divBdr>
                <w:top w:val="none" w:sz="0" w:space="0" w:color="auto"/>
                <w:left w:val="none" w:sz="0" w:space="0" w:color="auto"/>
                <w:bottom w:val="none" w:sz="0" w:space="0" w:color="auto"/>
                <w:right w:val="none" w:sz="0" w:space="0" w:color="auto"/>
              </w:divBdr>
              <w:divsChild>
                <w:div w:id="1900820016">
                  <w:marLeft w:val="0"/>
                  <w:marRight w:val="0"/>
                  <w:marTop w:val="0"/>
                  <w:marBottom w:val="0"/>
                  <w:divBdr>
                    <w:top w:val="none" w:sz="0" w:space="0" w:color="auto"/>
                    <w:left w:val="none" w:sz="0" w:space="0" w:color="auto"/>
                    <w:bottom w:val="none" w:sz="0" w:space="0" w:color="auto"/>
                    <w:right w:val="none" w:sz="0" w:space="0" w:color="auto"/>
                  </w:divBdr>
                  <w:divsChild>
                    <w:div w:id="1900820072">
                      <w:marLeft w:val="0"/>
                      <w:marRight w:val="0"/>
                      <w:marTop w:val="0"/>
                      <w:marBottom w:val="0"/>
                      <w:divBdr>
                        <w:top w:val="none" w:sz="0" w:space="0" w:color="auto"/>
                        <w:left w:val="none" w:sz="0" w:space="0" w:color="auto"/>
                        <w:bottom w:val="none" w:sz="0" w:space="0" w:color="auto"/>
                        <w:right w:val="none" w:sz="0" w:space="0" w:color="auto"/>
                      </w:divBdr>
                      <w:divsChild>
                        <w:div w:id="1900820055">
                          <w:marLeft w:val="0"/>
                          <w:marRight w:val="0"/>
                          <w:marTop w:val="0"/>
                          <w:marBottom w:val="0"/>
                          <w:divBdr>
                            <w:top w:val="none" w:sz="0" w:space="0" w:color="auto"/>
                            <w:left w:val="none" w:sz="0" w:space="0" w:color="auto"/>
                            <w:bottom w:val="none" w:sz="0" w:space="0" w:color="auto"/>
                            <w:right w:val="none" w:sz="0" w:space="0" w:color="auto"/>
                          </w:divBdr>
                          <w:divsChild>
                            <w:div w:id="1900820010">
                              <w:marLeft w:val="0"/>
                              <w:marRight w:val="0"/>
                              <w:marTop w:val="0"/>
                              <w:marBottom w:val="0"/>
                              <w:divBdr>
                                <w:top w:val="none" w:sz="0" w:space="0" w:color="auto"/>
                                <w:left w:val="none" w:sz="0" w:space="0" w:color="auto"/>
                                <w:bottom w:val="none" w:sz="0" w:space="0" w:color="auto"/>
                                <w:right w:val="none" w:sz="0" w:space="0" w:color="auto"/>
                              </w:divBdr>
                              <w:divsChild>
                                <w:div w:id="1900820062">
                                  <w:marLeft w:val="0"/>
                                  <w:marRight w:val="0"/>
                                  <w:marTop w:val="0"/>
                                  <w:marBottom w:val="0"/>
                                  <w:divBdr>
                                    <w:top w:val="none" w:sz="0" w:space="0" w:color="auto"/>
                                    <w:left w:val="none" w:sz="0" w:space="0" w:color="auto"/>
                                    <w:bottom w:val="none" w:sz="0" w:space="0" w:color="auto"/>
                                    <w:right w:val="none" w:sz="0" w:space="0" w:color="auto"/>
                                  </w:divBdr>
                                  <w:divsChild>
                                    <w:div w:id="1900820091">
                                      <w:marLeft w:val="0"/>
                                      <w:marRight w:val="0"/>
                                      <w:marTop w:val="0"/>
                                      <w:marBottom w:val="0"/>
                                      <w:divBdr>
                                        <w:top w:val="none" w:sz="0" w:space="0" w:color="auto"/>
                                        <w:left w:val="none" w:sz="0" w:space="0" w:color="auto"/>
                                        <w:bottom w:val="none" w:sz="0" w:space="0" w:color="auto"/>
                                        <w:right w:val="none" w:sz="0" w:space="0" w:color="auto"/>
                                      </w:divBdr>
                                      <w:divsChild>
                                        <w:div w:id="19008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19979">
      <w:marLeft w:val="0"/>
      <w:marRight w:val="0"/>
      <w:marTop w:val="0"/>
      <w:marBottom w:val="0"/>
      <w:divBdr>
        <w:top w:val="none" w:sz="0" w:space="0" w:color="auto"/>
        <w:left w:val="none" w:sz="0" w:space="0" w:color="auto"/>
        <w:bottom w:val="none" w:sz="0" w:space="0" w:color="auto"/>
        <w:right w:val="none" w:sz="0" w:space="0" w:color="auto"/>
      </w:divBdr>
    </w:div>
    <w:div w:id="1900819981">
      <w:marLeft w:val="0"/>
      <w:marRight w:val="0"/>
      <w:marTop w:val="0"/>
      <w:marBottom w:val="0"/>
      <w:divBdr>
        <w:top w:val="none" w:sz="0" w:space="0" w:color="auto"/>
        <w:left w:val="none" w:sz="0" w:space="0" w:color="auto"/>
        <w:bottom w:val="none" w:sz="0" w:space="0" w:color="auto"/>
        <w:right w:val="none" w:sz="0" w:space="0" w:color="auto"/>
      </w:divBdr>
      <w:divsChild>
        <w:div w:id="1900819969">
          <w:marLeft w:val="0"/>
          <w:marRight w:val="0"/>
          <w:marTop w:val="0"/>
          <w:marBottom w:val="0"/>
          <w:divBdr>
            <w:top w:val="none" w:sz="0" w:space="0" w:color="auto"/>
            <w:left w:val="none" w:sz="0" w:space="0" w:color="auto"/>
            <w:bottom w:val="none" w:sz="0" w:space="0" w:color="auto"/>
            <w:right w:val="none" w:sz="0" w:space="0" w:color="auto"/>
          </w:divBdr>
          <w:divsChild>
            <w:div w:id="1900820056">
              <w:marLeft w:val="0"/>
              <w:marRight w:val="0"/>
              <w:marTop w:val="0"/>
              <w:marBottom w:val="0"/>
              <w:divBdr>
                <w:top w:val="none" w:sz="0" w:space="0" w:color="auto"/>
                <w:left w:val="none" w:sz="0" w:space="0" w:color="auto"/>
                <w:bottom w:val="none" w:sz="0" w:space="0" w:color="auto"/>
                <w:right w:val="none" w:sz="0" w:space="0" w:color="auto"/>
              </w:divBdr>
              <w:divsChild>
                <w:div w:id="1900820025">
                  <w:marLeft w:val="0"/>
                  <w:marRight w:val="0"/>
                  <w:marTop w:val="0"/>
                  <w:marBottom w:val="0"/>
                  <w:divBdr>
                    <w:top w:val="none" w:sz="0" w:space="0" w:color="auto"/>
                    <w:left w:val="none" w:sz="0" w:space="0" w:color="auto"/>
                    <w:bottom w:val="none" w:sz="0" w:space="0" w:color="auto"/>
                    <w:right w:val="none" w:sz="0" w:space="0" w:color="auto"/>
                  </w:divBdr>
                  <w:divsChild>
                    <w:div w:id="1900820023">
                      <w:marLeft w:val="0"/>
                      <w:marRight w:val="0"/>
                      <w:marTop w:val="0"/>
                      <w:marBottom w:val="0"/>
                      <w:divBdr>
                        <w:top w:val="none" w:sz="0" w:space="0" w:color="auto"/>
                        <w:left w:val="none" w:sz="0" w:space="0" w:color="auto"/>
                        <w:bottom w:val="none" w:sz="0" w:space="0" w:color="auto"/>
                        <w:right w:val="none" w:sz="0" w:space="0" w:color="auto"/>
                      </w:divBdr>
                      <w:divsChild>
                        <w:div w:id="1900820076">
                          <w:marLeft w:val="0"/>
                          <w:marRight w:val="0"/>
                          <w:marTop w:val="0"/>
                          <w:marBottom w:val="0"/>
                          <w:divBdr>
                            <w:top w:val="none" w:sz="0" w:space="0" w:color="auto"/>
                            <w:left w:val="none" w:sz="0" w:space="0" w:color="auto"/>
                            <w:bottom w:val="none" w:sz="0" w:space="0" w:color="auto"/>
                            <w:right w:val="none" w:sz="0" w:space="0" w:color="auto"/>
                          </w:divBdr>
                          <w:divsChild>
                            <w:div w:id="1900820028">
                              <w:marLeft w:val="0"/>
                              <w:marRight w:val="0"/>
                              <w:marTop w:val="0"/>
                              <w:marBottom w:val="0"/>
                              <w:divBdr>
                                <w:top w:val="none" w:sz="0" w:space="0" w:color="auto"/>
                                <w:left w:val="none" w:sz="0" w:space="0" w:color="auto"/>
                                <w:bottom w:val="none" w:sz="0" w:space="0" w:color="auto"/>
                                <w:right w:val="none" w:sz="0" w:space="0" w:color="auto"/>
                              </w:divBdr>
                              <w:divsChild>
                                <w:div w:id="1900820031">
                                  <w:marLeft w:val="0"/>
                                  <w:marRight w:val="0"/>
                                  <w:marTop w:val="0"/>
                                  <w:marBottom w:val="0"/>
                                  <w:divBdr>
                                    <w:top w:val="none" w:sz="0" w:space="0" w:color="auto"/>
                                    <w:left w:val="none" w:sz="0" w:space="0" w:color="auto"/>
                                    <w:bottom w:val="none" w:sz="0" w:space="0" w:color="auto"/>
                                    <w:right w:val="none" w:sz="0" w:space="0" w:color="auto"/>
                                  </w:divBdr>
                                  <w:divsChild>
                                    <w:div w:id="1900819980">
                                      <w:marLeft w:val="0"/>
                                      <w:marRight w:val="0"/>
                                      <w:marTop w:val="0"/>
                                      <w:marBottom w:val="0"/>
                                      <w:divBdr>
                                        <w:top w:val="none" w:sz="0" w:space="0" w:color="auto"/>
                                        <w:left w:val="none" w:sz="0" w:space="0" w:color="auto"/>
                                        <w:bottom w:val="none" w:sz="0" w:space="0" w:color="auto"/>
                                        <w:right w:val="none" w:sz="0" w:space="0" w:color="auto"/>
                                      </w:divBdr>
                                    </w:div>
                                    <w:div w:id="19008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19982">
      <w:marLeft w:val="0"/>
      <w:marRight w:val="0"/>
      <w:marTop w:val="0"/>
      <w:marBottom w:val="0"/>
      <w:divBdr>
        <w:top w:val="none" w:sz="0" w:space="0" w:color="auto"/>
        <w:left w:val="none" w:sz="0" w:space="0" w:color="auto"/>
        <w:bottom w:val="none" w:sz="0" w:space="0" w:color="auto"/>
        <w:right w:val="none" w:sz="0" w:space="0" w:color="auto"/>
      </w:divBdr>
    </w:div>
    <w:div w:id="1900819984">
      <w:marLeft w:val="0"/>
      <w:marRight w:val="0"/>
      <w:marTop w:val="0"/>
      <w:marBottom w:val="0"/>
      <w:divBdr>
        <w:top w:val="none" w:sz="0" w:space="0" w:color="auto"/>
        <w:left w:val="none" w:sz="0" w:space="0" w:color="auto"/>
        <w:bottom w:val="none" w:sz="0" w:space="0" w:color="auto"/>
        <w:right w:val="none" w:sz="0" w:space="0" w:color="auto"/>
      </w:divBdr>
    </w:div>
    <w:div w:id="1900819997">
      <w:marLeft w:val="0"/>
      <w:marRight w:val="0"/>
      <w:marTop w:val="0"/>
      <w:marBottom w:val="0"/>
      <w:divBdr>
        <w:top w:val="none" w:sz="0" w:space="0" w:color="auto"/>
        <w:left w:val="none" w:sz="0" w:space="0" w:color="auto"/>
        <w:bottom w:val="none" w:sz="0" w:space="0" w:color="auto"/>
        <w:right w:val="none" w:sz="0" w:space="0" w:color="auto"/>
      </w:divBdr>
    </w:div>
    <w:div w:id="1900819999">
      <w:marLeft w:val="0"/>
      <w:marRight w:val="0"/>
      <w:marTop w:val="0"/>
      <w:marBottom w:val="0"/>
      <w:divBdr>
        <w:top w:val="none" w:sz="0" w:space="0" w:color="auto"/>
        <w:left w:val="none" w:sz="0" w:space="0" w:color="auto"/>
        <w:bottom w:val="none" w:sz="0" w:space="0" w:color="auto"/>
        <w:right w:val="none" w:sz="0" w:space="0" w:color="auto"/>
      </w:divBdr>
    </w:div>
    <w:div w:id="1900820002">
      <w:marLeft w:val="0"/>
      <w:marRight w:val="0"/>
      <w:marTop w:val="0"/>
      <w:marBottom w:val="0"/>
      <w:divBdr>
        <w:top w:val="none" w:sz="0" w:space="0" w:color="auto"/>
        <w:left w:val="none" w:sz="0" w:space="0" w:color="auto"/>
        <w:bottom w:val="none" w:sz="0" w:space="0" w:color="auto"/>
        <w:right w:val="none" w:sz="0" w:space="0" w:color="auto"/>
      </w:divBdr>
      <w:divsChild>
        <w:div w:id="1900819990">
          <w:marLeft w:val="0"/>
          <w:marRight w:val="0"/>
          <w:marTop w:val="0"/>
          <w:marBottom w:val="0"/>
          <w:divBdr>
            <w:top w:val="none" w:sz="0" w:space="0" w:color="auto"/>
            <w:left w:val="none" w:sz="0" w:space="0" w:color="auto"/>
            <w:bottom w:val="none" w:sz="0" w:space="0" w:color="auto"/>
            <w:right w:val="none" w:sz="0" w:space="0" w:color="auto"/>
          </w:divBdr>
          <w:divsChild>
            <w:div w:id="1900819968">
              <w:marLeft w:val="0"/>
              <w:marRight w:val="0"/>
              <w:marTop w:val="0"/>
              <w:marBottom w:val="0"/>
              <w:divBdr>
                <w:top w:val="none" w:sz="0" w:space="0" w:color="auto"/>
                <w:left w:val="none" w:sz="0" w:space="0" w:color="auto"/>
                <w:bottom w:val="none" w:sz="0" w:space="0" w:color="auto"/>
                <w:right w:val="none" w:sz="0" w:space="0" w:color="auto"/>
              </w:divBdr>
              <w:divsChild>
                <w:div w:id="1900819988">
                  <w:marLeft w:val="0"/>
                  <w:marRight w:val="0"/>
                  <w:marTop w:val="0"/>
                  <w:marBottom w:val="0"/>
                  <w:divBdr>
                    <w:top w:val="none" w:sz="0" w:space="0" w:color="auto"/>
                    <w:left w:val="none" w:sz="0" w:space="0" w:color="auto"/>
                    <w:bottom w:val="none" w:sz="0" w:space="0" w:color="auto"/>
                    <w:right w:val="none" w:sz="0" w:space="0" w:color="auto"/>
                  </w:divBdr>
                  <w:divsChild>
                    <w:div w:id="1900820075">
                      <w:marLeft w:val="0"/>
                      <w:marRight w:val="0"/>
                      <w:marTop w:val="0"/>
                      <w:marBottom w:val="0"/>
                      <w:divBdr>
                        <w:top w:val="none" w:sz="0" w:space="0" w:color="auto"/>
                        <w:left w:val="none" w:sz="0" w:space="0" w:color="auto"/>
                        <w:bottom w:val="none" w:sz="0" w:space="0" w:color="auto"/>
                        <w:right w:val="none" w:sz="0" w:space="0" w:color="auto"/>
                      </w:divBdr>
                      <w:divsChild>
                        <w:div w:id="1900819998">
                          <w:marLeft w:val="0"/>
                          <w:marRight w:val="0"/>
                          <w:marTop w:val="0"/>
                          <w:marBottom w:val="0"/>
                          <w:divBdr>
                            <w:top w:val="none" w:sz="0" w:space="0" w:color="auto"/>
                            <w:left w:val="none" w:sz="0" w:space="0" w:color="auto"/>
                            <w:bottom w:val="none" w:sz="0" w:space="0" w:color="auto"/>
                            <w:right w:val="none" w:sz="0" w:space="0" w:color="auto"/>
                          </w:divBdr>
                          <w:divsChild>
                            <w:div w:id="1900820044">
                              <w:marLeft w:val="0"/>
                              <w:marRight w:val="0"/>
                              <w:marTop w:val="0"/>
                              <w:marBottom w:val="0"/>
                              <w:divBdr>
                                <w:top w:val="none" w:sz="0" w:space="0" w:color="auto"/>
                                <w:left w:val="none" w:sz="0" w:space="0" w:color="auto"/>
                                <w:bottom w:val="none" w:sz="0" w:space="0" w:color="auto"/>
                                <w:right w:val="none" w:sz="0" w:space="0" w:color="auto"/>
                              </w:divBdr>
                              <w:divsChild>
                                <w:div w:id="1900819971">
                                  <w:marLeft w:val="0"/>
                                  <w:marRight w:val="0"/>
                                  <w:marTop w:val="0"/>
                                  <w:marBottom w:val="0"/>
                                  <w:divBdr>
                                    <w:top w:val="none" w:sz="0" w:space="0" w:color="auto"/>
                                    <w:left w:val="none" w:sz="0" w:space="0" w:color="auto"/>
                                    <w:bottom w:val="none" w:sz="0" w:space="0" w:color="auto"/>
                                    <w:right w:val="none" w:sz="0" w:space="0" w:color="auto"/>
                                  </w:divBdr>
                                  <w:divsChild>
                                    <w:div w:id="1900819976">
                                      <w:marLeft w:val="0"/>
                                      <w:marRight w:val="0"/>
                                      <w:marTop w:val="0"/>
                                      <w:marBottom w:val="0"/>
                                      <w:divBdr>
                                        <w:top w:val="none" w:sz="0" w:space="0" w:color="auto"/>
                                        <w:left w:val="none" w:sz="0" w:space="0" w:color="auto"/>
                                        <w:bottom w:val="none" w:sz="0" w:space="0" w:color="auto"/>
                                        <w:right w:val="none" w:sz="0" w:space="0" w:color="auto"/>
                                      </w:divBdr>
                                      <w:divsChild>
                                        <w:div w:id="19008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0006">
      <w:marLeft w:val="0"/>
      <w:marRight w:val="0"/>
      <w:marTop w:val="0"/>
      <w:marBottom w:val="0"/>
      <w:divBdr>
        <w:top w:val="none" w:sz="0" w:space="0" w:color="auto"/>
        <w:left w:val="none" w:sz="0" w:space="0" w:color="auto"/>
        <w:bottom w:val="none" w:sz="0" w:space="0" w:color="auto"/>
        <w:right w:val="none" w:sz="0" w:space="0" w:color="auto"/>
      </w:divBdr>
    </w:div>
    <w:div w:id="1900820022">
      <w:marLeft w:val="0"/>
      <w:marRight w:val="0"/>
      <w:marTop w:val="0"/>
      <w:marBottom w:val="0"/>
      <w:divBdr>
        <w:top w:val="none" w:sz="0" w:space="0" w:color="auto"/>
        <w:left w:val="none" w:sz="0" w:space="0" w:color="auto"/>
        <w:bottom w:val="none" w:sz="0" w:space="0" w:color="auto"/>
        <w:right w:val="none" w:sz="0" w:space="0" w:color="auto"/>
      </w:divBdr>
      <w:divsChild>
        <w:div w:id="1900819972">
          <w:marLeft w:val="0"/>
          <w:marRight w:val="1"/>
          <w:marTop w:val="0"/>
          <w:marBottom w:val="0"/>
          <w:divBdr>
            <w:top w:val="none" w:sz="0" w:space="0" w:color="auto"/>
            <w:left w:val="none" w:sz="0" w:space="0" w:color="auto"/>
            <w:bottom w:val="none" w:sz="0" w:space="0" w:color="auto"/>
            <w:right w:val="none" w:sz="0" w:space="0" w:color="auto"/>
          </w:divBdr>
          <w:divsChild>
            <w:div w:id="1900819995">
              <w:marLeft w:val="0"/>
              <w:marRight w:val="0"/>
              <w:marTop w:val="0"/>
              <w:marBottom w:val="0"/>
              <w:divBdr>
                <w:top w:val="none" w:sz="0" w:space="0" w:color="auto"/>
                <w:left w:val="none" w:sz="0" w:space="0" w:color="auto"/>
                <w:bottom w:val="none" w:sz="0" w:space="0" w:color="auto"/>
                <w:right w:val="none" w:sz="0" w:space="0" w:color="auto"/>
              </w:divBdr>
              <w:divsChild>
                <w:div w:id="1900820029">
                  <w:marLeft w:val="0"/>
                  <w:marRight w:val="1"/>
                  <w:marTop w:val="0"/>
                  <w:marBottom w:val="0"/>
                  <w:divBdr>
                    <w:top w:val="none" w:sz="0" w:space="0" w:color="auto"/>
                    <w:left w:val="none" w:sz="0" w:space="0" w:color="auto"/>
                    <w:bottom w:val="none" w:sz="0" w:space="0" w:color="auto"/>
                    <w:right w:val="none" w:sz="0" w:space="0" w:color="auto"/>
                  </w:divBdr>
                  <w:divsChild>
                    <w:div w:id="1900820027">
                      <w:marLeft w:val="0"/>
                      <w:marRight w:val="0"/>
                      <w:marTop w:val="0"/>
                      <w:marBottom w:val="0"/>
                      <w:divBdr>
                        <w:top w:val="none" w:sz="0" w:space="0" w:color="auto"/>
                        <w:left w:val="none" w:sz="0" w:space="0" w:color="auto"/>
                        <w:bottom w:val="none" w:sz="0" w:space="0" w:color="auto"/>
                        <w:right w:val="none" w:sz="0" w:space="0" w:color="auto"/>
                      </w:divBdr>
                      <w:divsChild>
                        <w:div w:id="1900820003">
                          <w:marLeft w:val="0"/>
                          <w:marRight w:val="0"/>
                          <w:marTop w:val="0"/>
                          <w:marBottom w:val="0"/>
                          <w:divBdr>
                            <w:top w:val="none" w:sz="0" w:space="0" w:color="auto"/>
                            <w:left w:val="none" w:sz="0" w:space="0" w:color="auto"/>
                            <w:bottom w:val="none" w:sz="0" w:space="0" w:color="auto"/>
                            <w:right w:val="none" w:sz="0" w:space="0" w:color="auto"/>
                          </w:divBdr>
                          <w:divsChild>
                            <w:div w:id="1900820078">
                              <w:marLeft w:val="0"/>
                              <w:marRight w:val="0"/>
                              <w:marTop w:val="120"/>
                              <w:marBottom w:val="360"/>
                              <w:divBdr>
                                <w:top w:val="none" w:sz="0" w:space="0" w:color="auto"/>
                                <w:left w:val="none" w:sz="0" w:space="0" w:color="auto"/>
                                <w:bottom w:val="none" w:sz="0" w:space="0" w:color="auto"/>
                                <w:right w:val="none" w:sz="0" w:space="0" w:color="auto"/>
                              </w:divBdr>
                              <w:divsChild>
                                <w:div w:id="1900820097">
                                  <w:marLeft w:val="0"/>
                                  <w:marRight w:val="0"/>
                                  <w:marTop w:val="0"/>
                                  <w:marBottom w:val="0"/>
                                  <w:divBdr>
                                    <w:top w:val="none" w:sz="0" w:space="0" w:color="auto"/>
                                    <w:left w:val="none" w:sz="0" w:space="0" w:color="auto"/>
                                    <w:bottom w:val="none" w:sz="0" w:space="0" w:color="auto"/>
                                    <w:right w:val="none" w:sz="0" w:space="0" w:color="auto"/>
                                  </w:divBdr>
                                  <w:divsChild>
                                    <w:div w:id="1900819993">
                                      <w:marLeft w:val="0"/>
                                      <w:marRight w:val="0"/>
                                      <w:marTop w:val="0"/>
                                      <w:marBottom w:val="0"/>
                                      <w:divBdr>
                                        <w:top w:val="none" w:sz="0" w:space="0" w:color="auto"/>
                                        <w:left w:val="none" w:sz="0" w:space="0" w:color="auto"/>
                                        <w:bottom w:val="none" w:sz="0" w:space="0" w:color="auto"/>
                                        <w:right w:val="none" w:sz="0" w:space="0" w:color="auto"/>
                                      </w:divBdr>
                                    </w:div>
                                    <w:div w:id="1900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20030">
      <w:marLeft w:val="0"/>
      <w:marRight w:val="0"/>
      <w:marTop w:val="0"/>
      <w:marBottom w:val="0"/>
      <w:divBdr>
        <w:top w:val="none" w:sz="0" w:space="0" w:color="auto"/>
        <w:left w:val="none" w:sz="0" w:space="0" w:color="auto"/>
        <w:bottom w:val="none" w:sz="0" w:space="0" w:color="auto"/>
        <w:right w:val="none" w:sz="0" w:space="0" w:color="auto"/>
      </w:divBdr>
    </w:div>
    <w:div w:id="1900820042">
      <w:marLeft w:val="0"/>
      <w:marRight w:val="0"/>
      <w:marTop w:val="0"/>
      <w:marBottom w:val="0"/>
      <w:divBdr>
        <w:top w:val="none" w:sz="0" w:space="0" w:color="auto"/>
        <w:left w:val="none" w:sz="0" w:space="0" w:color="auto"/>
        <w:bottom w:val="none" w:sz="0" w:space="0" w:color="auto"/>
        <w:right w:val="none" w:sz="0" w:space="0" w:color="auto"/>
      </w:divBdr>
    </w:div>
    <w:div w:id="1900820043">
      <w:marLeft w:val="0"/>
      <w:marRight w:val="0"/>
      <w:marTop w:val="0"/>
      <w:marBottom w:val="0"/>
      <w:divBdr>
        <w:top w:val="none" w:sz="0" w:space="0" w:color="auto"/>
        <w:left w:val="none" w:sz="0" w:space="0" w:color="auto"/>
        <w:bottom w:val="none" w:sz="0" w:space="0" w:color="auto"/>
        <w:right w:val="none" w:sz="0" w:space="0" w:color="auto"/>
      </w:divBdr>
    </w:div>
    <w:div w:id="1900820046">
      <w:marLeft w:val="0"/>
      <w:marRight w:val="0"/>
      <w:marTop w:val="0"/>
      <w:marBottom w:val="0"/>
      <w:divBdr>
        <w:top w:val="none" w:sz="0" w:space="0" w:color="auto"/>
        <w:left w:val="none" w:sz="0" w:space="0" w:color="auto"/>
        <w:bottom w:val="none" w:sz="0" w:space="0" w:color="auto"/>
        <w:right w:val="none" w:sz="0" w:space="0" w:color="auto"/>
      </w:divBdr>
    </w:div>
    <w:div w:id="1900820057">
      <w:marLeft w:val="0"/>
      <w:marRight w:val="0"/>
      <w:marTop w:val="0"/>
      <w:marBottom w:val="0"/>
      <w:divBdr>
        <w:top w:val="none" w:sz="0" w:space="0" w:color="auto"/>
        <w:left w:val="none" w:sz="0" w:space="0" w:color="auto"/>
        <w:bottom w:val="none" w:sz="0" w:space="0" w:color="auto"/>
        <w:right w:val="none" w:sz="0" w:space="0" w:color="auto"/>
      </w:divBdr>
      <w:divsChild>
        <w:div w:id="1900820045">
          <w:marLeft w:val="0"/>
          <w:marRight w:val="0"/>
          <w:marTop w:val="0"/>
          <w:marBottom w:val="0"/>
          <w:divBdr>
            <w:top w:val="none" w:sz="0" w:space="0" w:color="auto"/>
            <w:left w:val="none" w:sz="0" w:space="0" w:color="auto"/>
            <w:bottom w:val="none" w:sz="0" w:space="0" w:color="auto"/>
            <w:right w:val="none" w:sz="0" w:space="0" w:color="auto"/>
          </w:divBdr>
          <w:divsChild>
            <w:div w:id="1900820021">
              <w:marLeft w:val="0"/>
              <w:marRight w:val="0"/>
              <w:marTop w:val="0"/>
              <w:marBottom w:val="0"/>
              <w:divBdr>
                <w:top w:val="none" w:sz="0" w:space="0" w:color="auto"/>
                <w:left w:val="none" w:sz="0" w:space="0" w:color="auto"/>
                <w:bottom w:val="none" w:sz="0" w:space="0" w:color="auto"/>
                <w:right w:val="none" w:sz="0" w:space="0" w:color="auto"/>
              </w:divBdr>
              <w:divsChild>
                <w:div w:id="1900820048">
                  <w:marLeft w:val="0"/>
                  <w:marRight w:val="0"/>
                  <w:marTop w:val="0"/>
                  <w:marBottom w:val="0"/>
                  <w:divBdr>
                    <w:top w:val="none" w:sz="0" w:space="0" w:color="auto"/>
                    <w:left w:val="none" w:sz="0" w:space="0" w:color="auto"/>
                    <w:bottom w:val="none" w:sz="0" w:space="0" w:color="auto"/>
                    <w:right w:val="none" w:sz="0" w:space="0" w:color="auto"/>
                  </w:divBdr>
                  <w:divsChild>
                    <w:div w:id="1900820052">
                      <w:marLeft w:val="0"/>
                      <w:marRight w:val="0"/>
                      <w:marTop w:val="0"/>
                      <w:marBottom w:val="0"/>
                      <w:divBdr>
                        <w:top w:val="none" w:sz="0" w:space="0" w:color="auto"/>
                        <w:left w:val="none" w:sz="0" w:space="0" w:color="auto"/>
                        <w:bottom w:val="none" w:sz="0" w:space="0" w:color="auto"/>
                        <w:right w:val="none" w:sz="0" w:space="0" w:color="auto"/>
                      </w:divBdr>
                      <w:divsChild>
                        <w:div w:id="1900820014">
                          <w:marLeft w:val="0"/>
                          <w:marRight w:val="0"/>
                          <w:marTop w:val="0"/>
                          <w:marBottom w:val="0"/>
                          <w:divBdr>
                            <w:top w:val="none" w:sz="0" w:space="0" w:color="auto"/>
                            <w:left w:val="none" w:sz="0" w:space="0" w:color="auto"/>
                            <w:bottom w:val="none" w:sz="0" w:space="0" w:color="auto"/>
                            <w:right w:val="none" w:sz="0" w:space="0" w:color="auto"/>
                          </w:divBdr>
                          <w:divsChild>
                            <w:div w:id="1900819966">
                              <w:marLeft w:val="0"/>
                              <w:marRight w:val="0"/>
                              <w:marTop w:val="0"/>
                              <w:marBottom w:val="0"/>
                              <w:divBdr>
                                <w:top w:val="none" w:sz="0" w:space="0" w:color="auto"/>
                                <w:left w:val="none" w:sz="0" w:space="0" w:color="auto"/>
                                <w:bottom w:val="none" w:sz="0" w:space="0" w:color="auto"/>
                                <w:right w:val="none" w:sz="0" w:space="0" w:color="auto"/>
                              </w:divBdr>
                              <w:divsChild>
                                <w:div w:id="1900820037">
                                  <w:marLeft w:val="0"/>
                                  <w:marRight w:val="0"/>
                                  <w:marTop w:val="0"/>
                                  <w:marBottom w:val="0"/>
                                  <w:divBdr>
                                    <w:top w:val="none" w:sz="0" w:space="0" w:color="auto"/>
                                    <w:left w:val="none" w:sz="0" w:space="0" w:color="auto"/>
                                    <w:bottom w:val="none" w:sz="0" w:space="0" w:color="auto"/>
                                    <w:right w:val="none" w:sz="0" w:space="0" w:color="auto"/>
                                  </w:divBdr>
                                  <w:divsChild>
                                    <w:div w:id="1900820026">
                                      <w:marLeft w:val="0"/>
                                      <w:marRight w:val="0"/>
                                      <w:marTop w:val="0"/>
                                      <w:marBottom w:val="0"/>
                                      <w:divBdr>
                                        <w:top w:val="none" w:sz="0" w:space="0" w:color="auto"/>
                                        <w:left w:val="none" w:sz="0" w:space="0" w:color="auto"/>
                                        <w:bottom w:val="none" w:sz="0" w:space="0" w:color="auto"/>
                                        <w:right w:val="none" w:sz="0" w:space="0" w:color="auto"/>
                                      </w:divBdr>
                                      <w:divsChild>
                                        <w:div w:id="1900820004">
                                          <w:marLeft w:val="0"/>
                                          <w:marRight w:val="0"/>
                                          <w:marTop w:val="0"/>
                                          <w:marBottom w:val="0"/>
                                          <w:divBdr>
                                            <w:top w:val="none" w:sz="0" w:space="0" w:color="auto"/>
                                            <w:left w:val="none" w:sz="0" w:space="0" w:color="auto"/>
                                            <w:bottom w:val="none" w:sz="0" w:space="0" w:color="auto"/>
                                            <w:right w:val="none" w:sz="0" w:space="0" w:color="auto"/>
                                          </w:divBdr>
                                        </w:div>
                                      </w:divsChild>
                                    </w:div>
                                    <w:div w:id="19008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20058">
      <w:marLeft w:val="0"/>
      <w:marRight w:val="0"/>
      <w:marTop w:val="0"/>
      <w:marBottom w:val="0"/>
      <w:divBdr>
        <w:top w:val="none" w:sz="0" w:space="0" w:color="auto"/>
        <w:left w:val="none" w:sz="0" w:space="0" w:color="auto"/>
        <w:bottom w:val="none" w:sz="0" w:space="0" w:color="auto"/>
        <w:right w:val="none" w:sz="0" w:space="0" w:color="auto"/>
      </w:divBdr>
      <w:divsChild>
        <w:div w:id="1900819996">
          <w:marLeft w:val="0"/>
          <w:marRight w:val="0"/>
          <w:marTop w:val="0"/>
          <w:marBottom w:val="0"/>
          <w:divBdr>
            <w:top w:val="none" w:sz="0" w:space="0" w:color="auto"/>
            <w:left w:val="none" w:sz="0" w:space="0" w:color="auto"/>
            <w:bottom w:val="none" w:sz="0" w:space="0" w:color="auto"/>
            <w:right w:val="none" w:sz="0" w:space="0" w:color="auto"/>
          </w:divBdr>
          <w:divsChild>
            <w:div w:id="1900820008">
              <w:marLeft w:val="0"/>
              <w:marRight w:val="0"/>
              <w:marTop w:val="0"/>
              <w:marBottom w:val="0"/>
              <w:divBdr>
                <w:top w:val="none" w:sz="0" w:space="0" w:color="auto"/>
                <w:left w:val="none" w:sz="0" w:space="0" w:color="auto"/>
                <w:bottom w:val="none" w:sz="0" w:space="0" w:color="auto"/>
                <w:right w:val="none" w:sz="0" w:space="0" w:color="auto"/>
              </w:divBdr>
              <w:divsChild>
                <w:div w:id="1900820096">
                  <w:marLeft w:val="0"/>
                  <w:marRight w:val="0"/>
                  <w:marTop w:val="0"/>
                  <w:marBottom w:val="0"/>
                  <w:divBdr>
                    <w:top w:val="none" w:sz="0" w:space="0" w:color="auto"/>
                    <w:left w:val="none" w:sz="0" w:space="0" w:color="auto"/>
                    <w:bottom w:val="none" w:sz="0" w:space="0" w:color="auto"/>
                    <w:right w:val="none" w:sz="0" w:space="0" w:color="auto"/>
                  </w:divBdr>
                  <w:divsChild>
                    <w:div w:id="1900820054">
                      <w:marLeft w:val="0"/>
                      <w:marRight w:val="0"/>
                      <w:marTop w:val="0"/>
                      <w:marBottom w:val="0"/>
                      <w:divBdr>
                        <w:top w:val="none" w:sz="0" w:space="0" w:color="auto"/>
                        <w:left w:val="none" w:sz="0" w:space="0" w:color="auto"/>
                        <w:bottom w:val="none" w:sz="0" w:space="0" w:color="auto"/>
                        <w:right w:val="none" w:sz="0" w:space="0" w:color="auto"/>
                      </w:divBdr>
                      <w:divsChild>
                        <w:div w:id="1900820066">
                          <w:marLeft w:val="0"/>
                          <w:marRight w:val="0"/>
                          <w:marTop w:val="0"/>
                          <w:marBottom w:val="0"/>
                          <w:divBdr>
                            <w:top w:val="none" w:sz="0" w:space="0" w:color="auto"/>
                            <w:left w:val="none" w:sz="0" w:space="0" w:color="auto"/>
                            <w:bottom w:val="none" w:sz="0" w:space="0" w:color="auto"/>
                            <w:right w:val="none" w:sz="0" w:space="0" w:color="auto"/>
                          </w:divBdr>
                          <w:divsChild>
                            <w:div w:id="1900820082">
                              <w:marLeft w:val="0"/>
                              <w:marRight w:val="0"/>
                              <w:marTop w:val="0"/>
                              <w:marBottom w:val="0"/>
                              <w:divBdr>
                                <w:top w:val="none" w:sz="0" w:space="0" w:color="auto"/>
                                <w:left w:val="none" w:sz="0" w:space="0" w:color="auto"/>
                                <w:bottom w:val="none" w:sz="0" w:space="0" w:color="auto"/>
                                <w:right w:val="none" w:sz="0" w:space="0" w:color="auto"/>
                              </w:divBdr>
                              <w:divsChild>
                                <w:div w:id="1900820000">
                                  <w:marLeft w:val="0"/>
                                  <w:marRight w:val="0"/>
                                  <w:marTop w:val="0"/>
                                  <w:marBottom w:val="0"/>
                                  <w:divBdr>
                                    <w:top w:val="none" w:sz="0" w:space="0" w:color="auto"/>
                                    <w:left w:val="none" w:sz="0" w:space="0" w:color="auto"/>
                                    <w:bottom w:val="none" w:sz="0" w:space="0" w:color="auto"/>
                                    <w:right w:val="none" w:sz="0" w:space="0" w:color="auto"/>
                                  </w:divBdr>
                                  <w:divsChild>
                                    <w:div w:id="1900819987">
                                      <w:marLeft w:val="0"/>
                                      <w:marRight w:val="0"/>
                                      <w:marTop w:val="0"/>
                                      <w:marBottom w:val="0"/>
                                      <w:divBdr>
                                        <w:top w:val="none" w:sz="0" w:space="0" w:color="auto"/>
                                        <w:left w:val="none" w:sz="0" w:space="0" w:color="auto"/>
                                        <w:bottom w:val="none" w:sz="0" w:space="0" w:color="auto"/>
                                        <w:right w:val="none" w:sz="0" w:space="0" w:color="auto"/>
                                      </w:divBdr>
                                      <w:divsChild>
                                        <w:div w:id="1900820050">
                                          <w:marLeft w:val="0"/>
                                          <w:marRight w:val="0"/>
                                          <w:marTop w:val="0"/>
                                          <w:marBottom w:val="0"/>
                                          <w:divBdr>
                                            <w:top w:val="none" w:sz="0" w:space="0" w:color="auto"/>
                                            <w:left w:val="none" w:sz="0" w:space="0" w:color="auto"/>
                                            <w:bottom w:val="none" w:sz="0" w:space="0" w:color="auto"/>
                                            <w:right w:val="none" w:sz="0" w:space="0" w:color="auto"/>
                                          </w:divBdr>
                                        </w:div>
                                      </w:divsChild>
                                    </w:div>
                                    <w:div w:id="19008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20068">
      <w:marLeft w:val="0"/>
      <w:marRight w:val="0"/>
      <w:marTop w:val="0"/>
      <w:marBottom w:val="0"/>
      <w:divBdr>
        <w:top w:val="none" w:sz="0" w:space="0" w:color="auto"/>
        <w:left w:val="none" w:sz="0" w:space="0" w:color="auto"/>
        <w:bottom w:val="none" w:sz="0" w:space="0" w:color="auto"/>
        <w:right w:val="none" w:sz="0" w:space="0" w:color="auto"/>
      </w:divBdr>
    </w:div>
    <w:div w:id="1900820070">
      <w:marLeft w:val="0"/>
      <w:marRight w:val="0"/>
      <w:marTop w:val="0"/>
      <w:marBottom w:val="0"/>
      <w:divBdr>
        <w:top w:val="none" w:sz="0" w:space="0" w:color="auto"/>
        <w:left w:val="none" w:sz="0" w:space="0" w:color="auto"/>
        <w:bottom w:val="none" w:sz="0" w:space="0" w:color="auto"/>
        <w:right w:val="none" w:sz="0" w:space="0" w:color="auto"/>
      </w:divBdr>
      <w:divsChild>
        <w:div w:id="1900820039">
          <w:marLeft w:val="0"/>
          <w:marRight w:val="0"/>
          <w:marTop w:val="0"/>
          <w:marBottom w:val="0"/>
          <w:divBdr>
            <w:top w:val="none" w:sz="0" w:space="0" w:color="auto"/>
            <w:left w:val="none" w:sz="0" w:space="0" w:color="auto"/>
            <w:bottom w:val="none" w:sz="0" w:space="0" w:color="auto"/>
            <w:right w:val="none" w:sz="0" w:space="0" w:color="auto"/>
          </w:divBdr>
          <w:divsChild>
            <w:div w:id="1900820051">
              <w:marLeft w:val="0"/>
              <w:marRight w:val="0"/>
              <w:marTop w:val="0"/>
              <w:marBottom w:val="0"/>
              <w:divBdr>
                <w:top w:val="none" w:sz="0" w:space="0" w:color="auto"/>
                <w:left w:val="none" w:sz="0" w:space="0" w:color="auto"/>
                <w:bottom w:val="none" w:sz="0" w:space="0" w:color="auto"/>
                <w:right w:val="none" w:sz="0" w:space="0" w:color="auto"/>
              </w:divBdr>
              <w:divsChild>
                <w:div w:id="1900820065">
                  <w:marLeft w:val="0"/>
                  <w:marRight w:val="0"/>
                  <w:marTop w:val="0"/>
                  <w:marBottom w:val="0"/>
                  <w:divBdr>
                    <w:top w:val="none" w:sz="0" w:space="0" w:color="auto"/>
                    <w:left w:val="none" w:sz="0" w:space="0" w:color="auto"/>
                    <w:bottom w:val="none" w:sz="0" w:space="0" w:color="auto"/>
                    <w:right w:val="none" w:sz="0" w:space="0" w:color="auto"/>
                  </w:divBdr>
                  <w:divsChild>
                    <w:div w:id="1900820095">
                      <w:marLeft w:val="0"/>
                      <w:marRight w:val="0"/>
                      <w:marTop w:val="0"/>
                      <w:marBottom w:val="0"/>
                      <w:divBdr>
                        <w:top w:val="none" w:sz="0" w:space="0" w:color="auto"/>
                        <w:left w:val="none" w:sz="0" w:space="0" w:color="auto"/>
                        <w:bottom w:val="none" w:sz="0" w:space="0" w:color="auto"/>
                        <w:right w:val="none" w:sz="0" w:space="0" w:color="auto"/>
                      </w:divBdr>
                      <w:divsChild>
                        <w:div w:id="1900820085">
                          <w:marLeft w:val="0"/>
                          <w:marRight w:val="0"/>
                          <w:marTop w:val="0"/>
                          <w:marBottom w:val="0"/>
                          <w:divBdr>
                            <w:top w:val="none" w:sz="0" w:space="0" w:color="auto"/>
                            <w:left w:val="none" w:sz="0" w:space="0" w:color="auto"/>
                            <w:bottom w:val="none" w:sz="0" w:space="0" w:color="auto"/>
                            <w:right w:val="none" w:sz="0" w:space="0" w:color="auto"/>
                          </w:divBdr>
                          <w:divsChild>
                            <w:div w:id="1900820033">
                              <w:marLeft w:val="0"/>
                              <w:marRight w:val="0"/>
                              <w:marTop w:val="0"/>
                              <w:marBottom w:val="0"/>
                              <w:divBdr>
                                <w:top w:val="none" w:sz="0" w:space="0" w:color="auto"/>
                                <w:left w:val="none" w:sz="0" w:space="0" w:color="auto"/>
                                <w:bottom w:val="none" w:sz="0" w:space="0" w:color="auto"/>
                                <w:right w:val="none" w:sz="0" w:space="0" w:color="auto"/>
                              </w:divBdr>
                              <w:divsChild>
                                <w:div w:id="1900820067">
                                  <w:marLeft w:val="0"/>
                                  <w:marRight w:val="0"/>
                                  <w:marTop w:val="0"/>
                                  <w:marBottom w:val="0"/>
                                  <w:divBdr>
                                    <w:top w:val="none" w:sz="0" w:space="0" w:color="auto"/>
                                    <w:left w:val="none" w:sz="0" w:space="0" w:color="auto"/>
                                    <w:bottom w:val="none" w:sz="0" w:space="0" w:color="auto"/>
                                    <w:right w:val="none" w:sz="0" w:space="0" w:color="auto"/>
                                  </w:divBdr>
                                  <w:divsChild>
                                    <w:div w:id="1900820017">
                                      <w:marLeft w:val="0"/>
                                      <w:marRight w:val="0"/>
                                      <w:marTop w:val="0"/>
                                      <w:marBottom w:val="0"/>
                                      <w:divBdr>
                                        <w:top w:val="none" w:sz="0" w:space="0" w:color="auto"/>
                                        <w:left w:val="none" w:sz="0" w:space="0" w:color="auto"/>
                                        <w:bottom w:val="none" w:sz="0" w:space="0" w:color="auto"/>
                                        <w:right w:val="none" w:sz="0" w:space="0" w:color="auto"/>
                                      </w:divBdr>
                                      <w:divsChild>
                                        <w:div w:id="19008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0071">
      <w:marLeft w:val="0"/>
      <w:marRight w:val="0"/>
      <w:marTop w:val="0"/>
      <w:marBottom w:val="0"/>
      <w:divBdr>
        <w:top w:val="none" w:sz="0" w:space="0" w:color="auto"/>
        <w:left w:val="none" w:sz="0" w:space="0" w:color="auto"/>
        <w:bottom w:val="none" w:sz="0" w:space="0" w:color="auto"/>
        <w:right w:val="none" w:sz="0" w:space="0" w:color="auto"/>
      </w:divBdr>
      <w:divsChild>
        <w:div w:id="1900820094">
          <w:marLeft w:val="0"/>
          <w:marRight w:val="1"/>
          <w:marTop w:val="0"/>
          <w:marBottom w:val="0"/>
          <w:divBdr>
            <w:top w:val="none" w:sz="0" w:space="0" w:color="auto"/>
            <w:left w:val="none" w:sz="0" w:space="0" w:color="auto"/>
            <w:bottom w:val="none" w:sz="0" w:space="0" w:color="auto"/>
            <w:right w:val="none" w:sz="0" w:space="0" w:color="auto"/>
          </w:divBdr>
          <w:divsChild>
            <w:div w:id="1900820061">
              <w:marLeft w:val="0"/>
              <w:marRight w:val="0"/>
              <w:marTop w:val="0"/>
              <w:marBottom w:val="0"/>
              <w:divBdr>
                <w:top w:val="none" w:sz="0" w:space="0" w:color="auto"/>
                <w:left w:val="none" w:sz="0" w:space="0" w:color="auto"/>
                <w:bottom w:val="none" w:sz="0" w:space="0" w:color="auto"/>
                <w:right w:val="none" w:sz="0" w:space="0" w:color="auto"/>
              </w:divBdr>
              <w:divsChild>
                <w:div w:id="1900820077">
                  <w:marLeft w:val="0"/>
                  <w:marRight w:val="1"/>
                  <w:marTop w:val="0"/>
                  <w:marBottom w:val="0"/>
                  <w:divBdr>
                    <w:top w:val="none" w:sz="0" w:space="0" w:color="auto"/>
                    <w:left w:val="none" w:sz="0" w:space="0" w:color="auto"/>
                    <w:bottom w:val="none" w:sz="0" w:space="0" w:color="auto"/>
                    <w:right w:val="none" w:sz="0" w:space="0" w:color="auto"/>
                  </w:divBdr>
                  <w:divsChild>
                    <w:div w:id="1900820090">
                      <w:marLeft w:val="0"/>
                      <w:marRight w:val="0"/>
                      <w:marTop w:val="0"/>
                      <w:marBottom w:val="0"/>
                      <w:divBdr>
                        <w:top w:val="none" w:sz="0" w:space="0" w:color="auto"/>
                        <w:left w:val="none" w:sz="0" w:space="0" w:color="auto"/>
                        <w:bottom w:val="none" w:sz="0" w:space="0" w:color="auto"/>
                        <w:right w:val="none" w:sz="0" w:space="0" w:color="auto"/>
                      </w:divBdr>
                      <w:divsChild>
                        <w:div w:id="1900820013">
                          <w:marLeft w:val="0"/>
                          <w:marRight w:val="0"/>
                          <w:marTop w:val="0"/>
                          <w:marBottom w:val="0"/>
                          <w:divBdr>
                            <w:top w:val="none" w:sz="0" w:space="0" w:color="auto"/>
                            <w:left w:val="none" w:sz="0" w:space="0" w:color="auto"/>
                            <w:bottom w:val="none" w:sz="0" w:space="0" w:color="auto"/>
                            <w:right w:val="none" w:sz="0" w:space="0" w:color="auto"/>
                          </w:divBdr>
                          <w:divsChild>
                            <w:div w:id="1900819989">
                              <w:marLeft w:val="0"/>
                              <w:marRight w:val="0"/>
                              <w:marTop w:val="120"/>
                              <w:marBottom w:val="360"/>
                              <w:divBdr>
                                <w:top w:val="none" w:sz="0" w:space="0" w:color="auto"/>
                                <w:left w:val="none" w:sz="0" w:space="0" w:color="auto"/>
                                <w:bottom w:val="none" w:sz="0" w:space="0" w:color="auto"/>
                                <w:right w:val="none" w:sz="0" w:space="0" w:color="auto"/>
                              </w:divBdr>
                              <w:divsChild>
                                <w:div w:id="1900819967">
                                  <w:marLeft w:val="0"/>
                                  <w:marRight w:val="0"/>
                                  <w:marTop w:val="0"/>
                                  <w:marBottom w:val="0"/>
                                  <w:divBdr>
                                    <w:top w:val="none" w:sz="0" w:space="0" w:color="auto"/>
                                    <w:left w:val="none" w:sz="0" w:space="0" w:color="auto"/>
                                    <w:bottom w:val="none" w:sz="0" w:space="0" w:color="auto"/>
                                    <w:right w:val="none" w:sz="0" w:space="0" w:color="auto"/>
                                  </w:divBdr>
                                </w:div>
                                <w:div w:id="1900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820073">
      <w:marLeft w:val="0"/>
      <w:marRight w:val="0"/>
      <w:marTop w:val="0"/>
      <w:marBottom w:val="0"/>
      <w:divBdr>
        <w:top w:val="none" w:sz="0" w:space="0" w:color="auto"/>
        <w:left w:val="none" w:sz="0" w:space="0" w:color="auto"/>
        <w:bottom w:val="none" w:sz="0" w:space="0" w:color="auto"/>
        <w:right w:val="none" w:sz="0" w:space="0" w:color="auto"/>
      </w:divBdr>
      <w:divsChild>
        <w:div w:id="1900820080">
          <w:marLeft w:val="0"/>
          <w:marRight w:val="0"/>
          <w:marTop w:val="0"/>
          <w:marBottom w:val="0"/>
          <w:divBdr>
            <w:top w:val="none" w:sz="0" w:space="0" w:color="auto"/>
            <w:left w:val="none" w:sz="0" w:space="0" w:color="auto"/>
            <w:bottom w:val="none" w:sz="0" w:space="0" w:color="auto"/>
            <w:right w:val="none" w:sz="0" w:space="0" w:color="auto"/>
          </w:divBdr>
          <w:divsChild>
            <w:div w:id="1900819986">
              <w:marLeft w:val="0"/>
              <w:marRight w:val="0"/>
              <w:marTop w:val="0"/>
              <w:marBottom w:val="0"/>
              <w:divBdr>
                <w:top w:val="none" w:sz="0" w:space="0" w:color="auto"/>
                <w:left w:val="none" w:sz="0" w:space="0" w:color="auto"/>
                <w:bottom w:val="none" w:sz="0" w:space="0" w:color="auto"/>
                <w:right w:val="none" w:sz="0" w:space="0" w:color="auto"/>
              </w:divBdr>
              <w:divsChild>
                <w:div w:id="1900820088">
                  <w:marLeft w:val="0"/>
                  <w:marRight w:val="0"/>
                  <w:marTop w:val="0"/>
                  <w:marBottom w:val="0"/>
                  <w:divBdr>
                    <w:top w:val="none" w:sz="0" w:space="0" w:color="auto"/>
                    <w:left w:val="none" w:sz="0" w:space="0" w:color="auto"/>
                    <w:bottom w:val="none" w:sz="0" w:space="0" w:color="auto"/>
                    <w:right w:val="none" w:sz="0" w:space="0" w:color="auto"/>
                  </w:divBdr>
                  <w:divsChild>
                    <w:div w:id="1900820038">
                      <w:marLeft w:val="0"/>
                      <w:marRight w:val="0"/>
                      <w:marTop w:val="0"/>
                      <w:marBottom w:val="0"/>
                      <w:divBdr>
                        <w:top w:val="none" w:sz="0" w:space="0" w:color="auto"/>
                        <w:left w:val="none" w:sz="0" w:space="0" w:color="auto"/>
                        <w:bottom w:val="none" w:sz="0" w:space="0" w:color="auto"/>
                        <w:right w:val="none" w:sz="0" w:space="0" w:color="auto"/>
                      </w:divBdr>
                      <w:divsChild>
                        <w:div w:id="1900819977">
                          <w:marLeft w:val="0"/>
                          <w:marRight w:val="0"/>
                          <w:marTop w:val="0"/>
                          <w:marBottom w:val="0"/>
                          <w:divBdr>
                            <w:top w:val="none" w:sz="0" w:space="0" w:color="auto"/>
                            <w:left w:val="none" w:sz="0" w:space="0" w:color="auto"/>
                            <w:bottom w:val="none" w:sz="0" w:space="0" w:color="auto"/>
                            <w:right w:val="none" w:sz="0" w:space="0" w:color="auto"/>
                          </w:divBdr>
                          <w:divsChild>
                            <w:div w:id="1900820053">
                              <w:marLeft w:val="0"/>
                              <w:marRight w:val="0"/>
                              <w:marTop w:val="0"/>
                              <w:marBottom w:val="0"/>
                              <w:divBdr>
                                <w:top w:val="none" w:sz="0" w:space="0" w:color="auto"/>
                                <w:left w:val="none" w:sz="0" w:space="0" w:color="auto"/>
                                <w:bottom w:val="none" w:sz="0" w:space="0" w:color="auto"/>
                                <w:right w:val="none" w:sz="0" w:space="0" w:color="auto"/>
                              </w:divBdr>
                              <w:divsChild>
                                <w:div w:id="1900820089">
                                  <w:marLeft w:val="0"/>
                                  <w:marRight w:val="0"/>
                                  <w:marTop w:val="0"/>
                                  <w:marBottom w:val="0"/>
                                  <w:divBdr>
                                    <w:top w:val="none" w:sz="0" w:space="0" w:color="auto"/>
                                    <w:left w:val="none" w:sz="0" w:space="0" w:color="auto"/>
                                    <w:bottom w:val="none" w:sz="0" w:space="0" w:color="auto"/>
                                    <w:right w:val="none" w:sz="0" w:space="0" w:color="auto"/>
                                  </w:divBdr>
                                  <w:divsChild>
                                    <w:div w:id="1900820063">
                                      <w:marLeft w:val="0"/>
                                      <w:marRight w:val="0"/>
                                      <w:marTop w:val="0"/>
                                      <w:marBottom w:val="0"/>
                                      <w:divBdr>
                                        <w:top w:val="none" w:sz="0" w:space="0" w:color="auto"/>
                                        <w:left w:val="none" w:sz="0" w:space="0" w:color="auto"/>
                                        <w:bottom w:val="none" w:sz="0" w:space="0" w:color="auto"/>
                                        <w:right w:val="none" w:sz="0" w:space="0" w:color="auto"/>
                                      </w:divBdr>
                                      <w:divsChild>
                                        <w:div w:id="19008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0074">
      <w:marLeft w:val="0"/>
      <w:marRight w:val="0"/>
      <w:marTop w:val="0"/>
      <w:marBottom w:val="0"/>
      <w:divBdr>
        <w:top w:val="none" w:sz="0" w:space="0" w:color="auto"/>
        <w:left w:val="none" w:sz="0" w:space="0" w:color="auto"/>
        <w:bottom w:val="none" w:sz="0" w:space="0" w:color="auto"/>
        <w:right w:val="none" w:sz="0" w:space="0" w:color="auto"/>
      </w:divBdr>
    </w:div>
    <w:div w:id="1900820086">
      <w:marLeft w:val="0"/>
      <w:marRight w:val="0"/>
      <w:marTop w:val="0"/>
      <w:marBottom w:val="0"/>
      <w:divBdr>
        <w:top w:val="none" w:sz="0" w:space="0" w:color="auto"/>
        <w:left w:val="none" w:sz="0" w:space="0" w:color="auto"/>
        <w:bottom w:val="none" w:sz="0" w:space="0" w:color="auto"/>
        <w:right w:val="none" w:sz="0" w:space="0" w:color="auto"/>
      </w:divBdr>
    </w:div>
    <w:div w:id="1900820087">
      <w:marLeft w:val="0"/>
      <w:marRight w:val="0"/>
      <w:marTop w:val="0"/>
      <w:marBottom w:val="0"/>
      <w:divBdr>
        <w:top w:val="none" w:sz="0" w:space="0" w:color="auto"/>
        <w:left w:val="none" w:sz="0" w:space="0" w:color="auto"/>
        <w:bottom w:val="none" w:sz="0" w:space="0" w:color="auto"/>
        <w:right w:val="none" w:sz="0" w:space="0" w:color="auto"/>
      </w:divBdr>
    </w:div>
    <w:div w:id="1900820093">
      <w:marLeft w:val="0"/>
      <w:marRight w:val="0"/>
      <w:marTop w:val="0"/>
      <w:marBottom w:val="0"/>
      <w:divBdr>
        <w:top w:val="none" w:sz="0" w:space="0" w:color="auto"/>
        <w:left w:val="none" w:sz="0" w:space="0" w:color="auto"/>
        <w:bottom w:val="none" w:sz="0" w:space="0" w:color="auto"/>
        <w:right w:val="none" w:sz="0" w:space="0" w:color="auto"/>
      </w:divBdr>
      <w:divsChild>
        <w:div w:id="1900820098">
          <w:marLeft w:val="0"/>
          <w:marRight w:val="0"/>
          <w:marTop w:val="0"/>
          <w:marBottom w:val="0"/>
          <w:divBdr>
            <w:top w:val="none" w:sz="0" w:space="0" w:color="auto"/>
            <w:left w:val="none" w:sz="0" w:space="0" w:color="auto"/>
            <w:bottom w:val="none" w:sz="0" w:space="0" w:color="auto"/>
            <w:right w:val="none" w:sz="0" w:space="0" w:color="auto"/>
          </w:divBdr>
          <w:divsChild>
            <w:div w:id="1900820012">
              <w:marLeft w:val="0"/>
              <w:marRight w:val="0"/>
              <w:marTop w:val="0"/>
              <w:marBottom w:val="0"/>
              <w:divBdr>
                <w:top w:val="none" w:sz="0" w:space="0" w:color="auto"/>
                <w:left w:val="none" w:sz="0" w:space="0" w:color="auto"/>
                <w:bottom w:val="none" w:sz="0" w:space="0" w:color="auto"/>
                <w:right w:val="none" w:sz="0" w:space="0" w:color="auto"/>
              </w:divBdr>
              <w:divsChild>
                <w:div w:id="1900820035">
                  <w:marLeft w:val="0"/>
                  <w:marRight w:val="0"/>
                  <w:marTop w:val="0"/>
                  <w:marBottom w:val="0"/>
                  <w:divBdr>
                    <w:top w:val="none" w:sz="0" w:space="0" w:color="auto"/>
                    <w:left w:val="none" w:sz="0" w:space="0" w:color="auto"/>
                    <w:bottom w:val="none" w:sz="0" w:space="0" w:color="auto"/>
                    <w:right w:val="none" w:sz="0" w:space="0" w:color="auto"/>
                  </w:divBdr>
                  <w:divsChild>
                    <w:div w:id="1900820069">
                      <w:marLeft w:val="0"/>
                      <w:marRight w:val="0"/>
                      <w:marTop w:val="0"/>
                      <w:marBottom w:val="0"/>
                      <w:divBdr>
                        <w:top w:val="none" w:sz="0" w:space="0" w:color="auto"/>
                        <w:left w:val="none" w:sz="0" w:space="0" w:color="auto"/>
                        <w:bottom w:val="none" w:sz="0" w:space="0" w:color="auto"/>
                        <w:right w:val="none" w:sz="0" w:space="0" w:color="auto"/>
                      </w:divBdr>
                      <w:divsChild>
                        <w:div w:id="1900819994">
                          <w:marLeft w:val="0"/>
                          <w:marRight w:val="0"/>
                          <w:marTop w:val="0"/>
                          <w:marBottom w:val="0"/>
                          <w:divBdr>
                            <w:top w:val="none" w:sz="0" w:space="0" w:color="auto"/>
                            <w:left w:val="none" w:sz="0" w:space="0" w:color="auto"/>
                            <w:bottom w:val="none" w:sz="0" w:space="0" w:color="auto"/>
                            <w:right w:val="none" w:sz="0" w:space="0" w:color="auto"/>
                          </w:divBdr>
                          <w:divsChild>
                            <w:div w:id="1900820064">
                              <w:marLeft w:val="0"/>
                              <w:marRight w:val="0"/>
                              <w:marTop w:val="0"/>
                              <w:marBottom w:val="0"/>
                              <w:divBdr>
                                <w:top w:val="none" w:sz="0" w:space="0" w:color="auto"/>
                                <w:left w:val="none" w:sz="0" w:space="0" w:color="auto"/>
                                <w:bottom w:val="none" w:sz="0" w:space="0" w:color="auto"/>
                                <w:right w:val="none" w:sz="0" w:space="0" w:color="auto"/>
                              </w:divBdr>
                              <w:divsChild>
                                <w:div w:id="1900820011">
                                  <w:marLeft w:val="0"/>
                                  <w:marRight w:val="0"/>
                                  <w:marTop w:val="0"/>
                                  <w:marBottom w:val="0"/>
                                  <w:divBdr>
                                    <w:top w:val="none" w:sz="0" w:space="0" w:color="auto"/>
                                    <w:left w:val="none" w:sz="0" w:space="0" w:color="auto"/>
                                    <w:bottom w:val="none" w:sz="0" w:space="0" w:color="auto"/>
                                    <w:right w:val="none" w:sz="0" w:space="0" w:color="auto"/>
                                  </w:divBdr>
                                  <w:divsChild>
                                    <w:div w:id="1900820020">
                                      <w:marLeft w:val="0"/>
                                      <w:marRight w:val="0"/>
                                      <w:marTop w:val="0"/>
                                      <w:marBottom w:val="0"/>
                                      <w:divBdr>
                                        <w:top w:val="none" w:sz="0" w:space="0" w:color="auto"/>
                                        <w:left w:val="none" w:sz="0" w:space="0" w:color="auto"/>
                                        <w:bottom w:val="none" w:sz="0" w:space="0" w:color="auto"/>
                                        <w:right w:val="none" w:sz="0" w:space="0" w:color="auto"/>
                                      </w:divBdr>
                                      <w:divsChild>
                                        <w:div w:id="19008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0099">
      <w:marLeft w:val="0"/>
      <w:marRight w:val="0"/>
      <w:marTop w:val="0"/>
      <w:marBottom w:val="0"/>
      <w:divBdr>
        <w:top w:val="none" w:sz="0" w:space="0" w:color="auto"/>
        <w:left w:val="none" w:sz="0" w:space="0" w:color="auto"/>
        <w:bottom w:val="none" w:sz="0" w:space="0" w:color="auto"/>
        <w:right w:val="none" w:sz="0" w:space="0" w:color="auto"/>
      </w:divBdr>
      <w:divsChild>
        <w:div w:id="1900820084">
          <w:marLeft w:val="0"/>
          <w:marRight w:val="1"/>
          <w:marTop w:val="0"/>
          <w:marBottom w:val="0"/>
          <w:divBdr>
            <w:top w:val="none" w:sz="0" w:space="0" w:color="auto"/>
            <w:left w:val="none" w:sz="0" w:space="0" w:color="auto"/>
            <w:bottom w:val="none" w:sz="0" w:space="0" w:color="auto"/>
            <w:right w:val="none" w:sz="0" w:space="0" w:color="auto"/>
          </w:divBdr>
          <w:divsChild>
            <w:div w:id="1900820001">
              <w:marLeft w:val="0"/>
              <w:marRight w:val="0"/>
              <w:marTop w:val="0"/>
              <w:marBottom w:val="0"/>
              <w:divBdr>
                <w:top w:val="none" w:sz="0" w:space="0" w:color="auto"/>
                <w:left w:val="none" w:sz="0" w:space="0" w:color="auto"/>
                <w:bottom w:val="none" w:sz="0" w:space="0" w:color="auto"/>
                <w:right w:val="none" w:sz="0" w:space="0" w:color="auto"/>
              </w:divBdr>
              <w:divsChild>
                <w:div w:id="1900820040">
                  <w:marLeft w:val="0"/>
                  <w:marRight w:val="1"/>
                  <w:marTop w:val="0"/>
                  <w:marBottom w:val="0"/>
                  <w:divBdr>
                    <w:top w:val="none" w:sz="0" w:space="0" w:color="auto"/>
                    <w:left w:val="none" w:sz="0" w:space="0" w:color="auto"/>
                    <w:bottom w:val="none" w:sz="0" w:space="0" w:color="auto"/>
                    <w:right w:val="none" w:sz="0" w:space="0" w:color="auto"/>
                  </w:divBdr>
                  <w:divsChild>
                    <w:div w:id="1900820081">
                      <w:marLeft w:val="0"/>
                      <w:marRight w:val="0"/>
                      <w:marTop w:val="0"/>
                      <w:marBottom w:val="0"/>
                      <w:divBdr>
                        <w:top w:val="none" w:sz="0" w:space="0" w:color="auto"/>
                        <w:left w:val="none" w:sz="0" w:space="0" w:color="auto"/>
                        <w:bottom w:val="none" w:sz="0" w:space="0" w:color="auto"/>
                        <w:right w:val="none" w:sz="0" w:space="0" w:color="auto"/>
                      </w:divBdr>
                      <w:divsChild>
                        <w:div w:id="1900820083">
                          <w:marLeft w:val="0"/>
                          <w:marRight w:val="0"/>
                          <w:marTop w:val="0"/>
                          <w:marBottom w:val="0"/>
                          <w:divBdr>
                            <w:top w:val="none" w:sz="0" w:space="0" w:color="auto"/>
                            <w:left w:val="none" w:sz="0" w:space="0" w:color="auto"/>
                            <w:bottom w:val="none" w:sz="0" w:space="0" w:color="auto"/>
                            <w:right w:val="none" w:sz="0" w:space="0" w:color="auto"/>
                          </w:divBdr>
                          <w:divsChild>
                            <w:div w:id="1900820047">
                              <w:marLeft w:val="0"/>
                              <w:marRight w:val="0"/>
                              <w:marTop w:val="120"/>
                              <w:marBottom w:val="360"/>
                              <w:divBdr>
                                <w:top w:val="none" w:sz="0" w:space="0" w:color="auto"/>
                                <w:left w:val="none" w:sz="0" w:space="0" w:color="auto"/>
                                <w:bottom w:val="none" w:sz="0" w:space="0" w:color="auto"/>
                                <w:right w:val="none" w:sz="0" w:space="0" w:color="auto"/>
                              </w:divBdr>
                              <w:divsChild>
                                <w:div w:id="1900819983">
                                  <w:marLeft w:val="0"/>
                                  <w:marRight w:val="0"/>
                                  <w:marTop w:val="0"/>
                                  <w:marBottom w:val="0"/>
                                  <w:divBdr>
                                    <w:top w:val="none" w:sz="0" w:space="0" w:color="auto"/>
                                    <w:left w:val="none" w:sz="0" w:space="0" w:color="auto"/>
                                    <w:bottom w:val="none" w:sz="0" w:space="0" w:color="auto"/>
                                    <w:right w:val="none" w:sz="0" w:space="0" w:color="auto"/>
                                  </w:divBdr>
                                  <w:divsChild>
                                    <w:div w:id="1900820032">
                                      <w:marLeft w:val="0"/>
                                      <w:marRight w:val="0"/>
                                      <w:marTop w:val="0"/>
                                      <w:marBottom w:val="0"/>
                                      <w:divBdr>
                                        <w:top w:val="none" w:sz="0" w:space="0" w:color="auto"/>
                                        <w:left w:val="none" w:sz="0" w:space="0" w:color="auto"/>
                                        <w:bottom w:val="none" w:sz="0" w:space="0" w:color="auto"/>
                                        <w:right w:val="none" w:sz="0" w:space="0" w:color="auto"/>
                                      </w:divBdr>
                                    </w:div>
                                    <w:div w:id="19008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rmanbreastgroup.de/pregnan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0308-2200-4C14-ABEC-775204C0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D2A19A72</Template>
  <TotalTime>2</TotalTime>
  <Pages>27</Pages>
  <Words>5742</Words>
  <Characters>28600</Characters>
  <Application>Microsoft Office Word</Application>
  <DocSecurity>0</DocSecurity>
  <Lines>238</Lines>
  <Paragraphs>68</Paragraphs>
  <ScaleCrop>false</ScaleCrop>
  <HeadingPairs>
    <vt:vector size="2" baseType="variant">
      <vt:variant>
        <vt:lpstr>Titel</vt:lpstr>
      </vt:variant>
      <vt:variant>
        <vt:i4>1</vt:i4>
      </vt:variant>
    </vt:vector>
  </HeadingPairs>
  <TitlesOfParts>
    <vt:vector size="1" baseType="lpstr">
      <vt:lpstr>Metabolic profiling of colon carcinoma</vt:lpstr>
    </vt:vector>
  </TitlesOfParts>
  <Company>IFP Institut für Pathologie</Company>
  <LinksUpToDate>false</LinksUpToDate>
  <CharactersWithSpaces>34274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Metabolic profiling of colon carcinoma</dc:title>
  <dc:creator>me</dc:creator>
  <cp:lastModifiedBy>Frederic Amant</cp:lastModifiedBy>
  <cp:revision>2</cp:revision>
  <cp:lastPrinted>2012-03-05T08:41:00Z</cp:lastPrinted>
  <dcterms:created xsi:type="dcterms:W3CDTF">2014-09-05T08:54:00Z</dcterms:created>
  <dcterms:modified xsi:type="dcterms:W3CDTF">2014-09-05T08:54:00Z</dcterms:modified>
</cp:coreProperties>
</file>